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beforeAutospacing="0" w:afterAutospacing="0" w:line="500" w:lineRule="exact"/>
        <w:textAlignment w:val="auto"/>
        <w:rPr>
          <w:rFonts w:hint="eastAsia" w:ascii="黑体" w:hAnsi="黑体" w:eastAsia="黑体" w:cs="黑体"/>
          <w:color w:val="000000"/>
          <w:sz w:val="44"/>
          <w:szCs w:val="44"/>
          <w:lang w:val="en-US" w:eastAsia="zh-CN"/>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1</w:t>
      </w:r>
      <w:bookmarkStart w:id="0" w:name="_GoBack"/>
      <w:bookmarkEnd w:id="0"/>
    </w:p>
    <w:p>
      <w:pPr>
        <w:keepNext w:val="0"/>
        <w:keepLines w:val="0"/>
        <w:pageBreakBefore w:val="0"/>
        <w:kinsoku/>
        <w:wordWrap/>
        <w:overflowPunct/>
        <w:topLinePunct w:val="0"/>
        <w:autoSpaceDE/>
        <w:autoSpaceDN/>
        <w:bidi w:val="0"/>
        <w:spacing w:beforeAutospacing="0" w:afterAutospacing="0" w:line="480" w:lineRule="exact"/>
        <w:jc w:val="center"/>
        <w:textAlignment w:val="auto"/>
        <w:rPr>
          <w:rFonts w:hint="eastAsia" w:eastAsia="方正小标宋_GBK"/>
          <w:color w:val="000000"/>
          <w:sz w:val="44"/>
          <w:szCs w:val="44"/>
          <w:lang w:val="en-US" w:eastAsia="zh-CN"/>
        </w:rPr>
      </w:pPr>
      <w:r>
        <w:rPr>
          <w:rFonts w:hint="eastAsia" w:eastAsia="方正小标宋_GBK"/>
          <w:color w:val="000000"/>
          <w:sz w:val="44"/>
          <w:szCs w:val="44"/>
        </w:rPr>
        <w:t>真实性声明和合规经营承诺</w:t>
      </w:r>
      <w:r>
        <w:rPr>
          <w:rFonts w:hint="eastAsia" w:eastAsia="方正小标宋_GBK"/>
          <w:color w:val="000000"/>
          <w:sz w:val="44"/>
          <w:szCs w:val="44"/>
          <w:lang w:eastAsia="zh-CN"/>
        </w:rPr>
        <w:t>函</w:t>
      </w:r>
    </w:p>
    <w:p>
      <w:pPr>
        <w:keepNext w:val="0"/>
        <w:keepLines w:val="0"/>
        <w:pageBreakBefore w:val="0"/>
        <w:kinsoku/>
        <w:wordWrap/>
        <w:overflowPunct/>
        <w:topLinePunct w:val="0"/>
        <w:autoSpaceDE/>
        <w:autoSpaceDN/>
        <w:bidi w:val="0"/>
        <w:spacing w:beforeAutospacing="0" w:afterAutospacing="0" w:line="480" w:lineRule="exact"/>
        <w:jc w:val="center"/>
        <w:textAlignment w:val="auto"/>
        <w:rPr>
          <w:rFonts w:hint="eastAsia" w:eastAsia="方正小标宋_GBK"/>
          <w:color w:val="000000"/>
          <w:sz w:val="44"/>
          <w:szCs w:val="44"/>
        </w:rPr>
      </w:pP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textAlignment w:val="auto"/>
        <w:rPr>
          <w:rFonts w:ascii="Times New Roman" w:hAnsi="Times New Roman" w:eastAsia="仿宋_GB2312" w:cs="Times New Roman"/>
          <w:color w:val="000000"/>
          <w:kern w:val="2"/>
          <w:sz w:val="30"/>
          <w:szCs w:val="30"/>
        </w:rPr>
      </w:pPr>
      <w:r>
        <w:rPr>
          <w:rFonts w:ascii="Times New Roman" w:hAnsi="Times New Roman" w:eastAsia="仿宋_GB2312" w:cs="Times New Roman"/>
          <w:color w:val="000000"/>
          <w:kern w:val="2"/>
          <w:sz w:val="30"/>
          <w:szCs w:val="30"/>
        </w:rPr>
        <w:t>本单位郑重承诺：</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textAlignment w:val="auto"/>
        <w:rPr>
          <w:rFonts w:hint="eastAsia" w:ascii="Times New Roman" w:hAnsi="Times New Roman" w:eastAsia="仿宋_GB2312" w:cs="Times New Roman"/>
          <w:color w:val="auto"/>
          <w:kern w:val="2"/>
          <w:sz w:val="30"/>
          <w:szCs w:val="30"/>
          <w:lang w:eastAsia="zh-CN"/>
        </w:rPr>
      </w:pPr>
      <w:r>
        <w:rPr>
          <w:rFonts w:ascii="Times New Roman" w:hAnsi="Times New Roman" w:eastAsia="仿宋_GB2312" w:cs="Times New Roman"/>
          <w:color w:val="000000"/>
          <w:kern w:val="2"/>
          <w:sz w:val="30"/>
          <w:szCs w:val="30"/>
        </w:rPr>
        <w:t>一、本</w:t>
      </w:r>
      <w:r>
        <w:rPr>
          <w:rFonts w:ascii="Times New Roman" w:hAnsi="Times New Roman" w:eastAsia="仿宋_GB2312" w:cs="Times New Roman"/>
          <w:color w:val="auto"/>
          <w:kern w:val="2"/>
          <w:sz w:val="30"/>
          <w:szCs w:val="30"/>
        </w:rPr>
        <w:t>次申报的项目真实，申报资料</w:t>
      </w:r>
      <w:r>
        <w:rPr>
          <w:rFonts w:hint="eastAsia" w:ascii="Times New Roman" w:hAnsi="Times New Roman" w:eastAsia="仿宋_GB2312" w:cs="Times New Roman"/>
          <w:color w:val="auto"/>
          <w:kern w:val="2"/>
          <w:sz w:val="30"/>
          <w:szCs w:val="30"/>
        </w:rPr>
        <w:t>准确、真实、合法、有效、无涉密信息</w:t>
      </w:r>
      <w:r>
        <w:rPr>
          <w:rFonts w:hint="eastAsia" w:ascii="Times New Roman" w:hAnsi="Times New Roman" w:eastAsia="仿宋_GB2312" w:cs="Times New Roman"/>
          <w:color w:val="auto"/>
          <w:kern w:val="2"/>
          <w:sz w:val="30"/>
          <w:szCs w:val="30"/>
          <w:lang w:eastAsia="zh-CN"/>
        </w:rPr>
        <w:t>。</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textAlignment w:val="auto"/>
        <w:rPr>
          <w:rFonts w:ascii="Times New Roman" w:hAnsi="Times New Roman" w:eastAsia="仿宋_GB2312" w:cs="Times New Roman"/>
          <w:color w:val="auto"/>
          <w:kern w:val="2"/>
          <w:sz w:val="30"/>
          <w:szCs w:val="30"/>
        </w:rPr>
      </w:pPr>
      <w:r>
        <w:rPr>
          <w:rFonts w:ascii="Times New Roman" w:hAnsi="Times New Roman" w:eastAsia="仿宋_GB2312" w:cs="Times New Roman"/>
          <w:color w:val="auto"/>
          <w:kern w:val="2"/>
          <w:sz w:val="30"/>
          <w:szCs w:val="30"/>
        </w:rPr>
        <w:t>二</w:t>
      </w:r>
      <w:r>
        <w:rPr>
          <w:rFonts w:hint="eastAsia" w:ascii="Times New Roman" w:hAnsi="Times New Roman" w:eastAsia="仿宋_GB2312" w:cs="Times New Roman"/>
          <w:color w:val="auto"/>
          <w:kern w:val="2"/>
          <w:sz w:val="30"/>
          <w:szCs w:val="30"/>
          <w:lang w:eastAsia="zh-CN"/>
        </w:rPr>
        <w:t>、没有以同一项目</w:t>
      </w:r>
      <w:r>
        <w:rPr>
          <w:rFonts w:hint="eastAsia" w:ascii="Times New Roman" w:hAnsi="Times New Roman" w:eastAsia="仿宋_GB2312" w:cs="Times New Roman"/>
          <w:color w:val="auto"/>
          <w:kern w:val="2"/>
          <w:sz w:val="30"/>
          <w:szCs w:val="30"/>
          <w:lang w:val="en-US" w:eastAsia="zh-CN" w:bidi="ar-SA"/>
        </w:rPr>
        <w:t>重复申报和多头申报</w:t>
      </w:r>
      <w:r>
        <w:rPr>
          <w:rFonts w:hint="eastAsia" w:eastAsia="仿宋_GB2312" w:cs="Times New Roman"/>
          <w:color w:val="auto"/>
          <w:kern w:val="2"/>
          <w:sz w:val="30"/>
          <w:szCs w:val="30"/>
          <w:lang w:val="en-US" w:eastAsia="zh-CN" w:bidi="ar-SA"/>
        </w:rPr>
        <w:t>财政</w:t>
      </w:r>
      <w:r>
        <w:rPr>
          <w:rFonts w:hint="eastAsia" w:ascii="Times New Roman" w:hAnsi="Times New Roman" w:eastAsia="仿宋_GB2312" w:cs="Times New Roman"/>
          <w:color w:val="auto"/>
          <w:kern w:val="2"/>
          <w:sz w:val="30"/>
          <w:szCs w:val="30"/>
          <w:lang w:val="en-US" w:eastAsia="zh-CN" w:bidi="ar-SA"/>
        </w:rPr>
        <w:t>专项资金。</w:t>
      </w:r>
      <w:r>
        <w:rPr>
          <w:rFonts w:ascii="Times New Roman" w:hAnsi="Times New Roman" w:eastAsia="仿宋_GB2312" w:cs="Times New Roman"/>
          <w:color w:val="auto"/>
          <w:kern w:val="2"/>
          <w:sz w:val="30"/>
          <w:szCs w:val="30"/>
        </w:rPr>
        <w:t>申报资料中的付款凭证、发票和其他证明材料的事实存在，真实可靠，不存在重复使用。</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jc w:val="both"/>
        <w:textAlignment w:val="auto"/>
        <w:rPr>
          <w:rFonts w:ascii="Times New Roman" w:hAnsi="Times New Roman" w:eastAsia="仿宋_GB2312" w:cs="Times New Roman"/>
          <w:color w:val="auto"/>
          <w:kern w:val="2"/>
          <w:sz w:val="30"/>
          <w:szCs w:val="30"/>
        </w:rPr>
      </w:pPr>
      <w:r>
        <w:rPr>
          <w:rFonts w:hint="eastAsia" w:ascii="Times New Roman" w:hAnsi="Times New Roman" w:eastAsia="仿宋_GB2312" w:cs="Times New Roman"/>
          <w:color w:val="auto"/>
          <w:kern w:val="2"/>
          <w:sz w:val="30"/>
          <w:szCs w:val="30"/>
          <w:lang w:eastAsia="zh-CN"/>
        </w:rPr>
        <w:t>三、</w:t>
      </w:r>
      <w:r>
        <w:rPr>
          <w:rFonts w:hint="eastAsia" w:ascii="Times New Roman" w:hAnsi="Times New Roman" w:eastAsia="仿宋_GB2312" w:cs="Times New Roman"/>
          <w:color w:val="auto"/>
          <w:kern w:val="2"/>
          <w:sz w:val="30"/>
          <w:szCs w:val="30"/>
        </w:rPr>
        <w:t>本企业未被列入经营异常名录或严重失信主体名单</w:t>
      </w:r>
      <w:r>
        <w:rPr>
          <w:rFonts w:hint="eastAsia" w:ascii="Times New Roman" w:hAnsi="Times New Roman" w:eastAsia="仿宋_GB2312" w:cs="Times New Roman"/>
          <w:color w:val="auto"/>
          <w:kern w:val="2"/>
          <w:sz w:val="30"/>
          <w:szCs w:val="30"/>
          <w:lang w:eastAsia="zh-CN"/>
        </w:rPr>
        <w:t>，</w:t>
      </w:r>
      <w:r>
        <w:rPr>
          <w:rFonts w:hint="eastAsia" w:ascii="Times New Roman" w:hAnsi="Times New Roman" w:eastAsia="仿宋_GB2312" w:cs="Times New Roman"/>
          <w:color w:val="auto"/>
          <w:kern w:val="2"/>
          <w:sz w:val="30"/>
          <w:szCs w:val="30"/>
        </w:rPr>
        <w:t>提供的产品(服务)不属于国家禁止、限制或淘汰类</w:t>
      </w:r>
      <w:r>
        <w:rPr>
          <w:rFonts w:hint="eastAsia" w:ascii="Times New Roman" w:hAnsi="Times New Roman" w:eastAsia="仿宋_GB2312" w:cs="Times New Roman"/>
          <w:color w:val="auto"/>
          <w:kern w:val="2"/>
          <w:sz w:val="30"/>
          <w:szCs w:val="30"/>
          <w:lang w:eastAsia="zh-CN"/>
        </w:rPr>
        <w:t>，</w:t>
      </w:r>
      <w:r>
        <w:rPr>
          <w:rFonts w:hint="eastAsia" w:ascii="Times New Roman" w:hAnsi="Times New Roman" w:eastAsia="仿宋_GB2312" w:cs="Times New Roman"/>
          <w:color w:val="auto"/>
          <w:kern w:val="2"/>
          <w:sz w:val="30"/>
          <w:szCs w:val="30"/>
        </w:rPr>
        <w:t>同时近三年未发生重大安全(含网络安全、数据安全)、质量、环境污染等事故以及偷漏税等违法违规行为。</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textAlignment w:val="auto"/>
        <w:rPr>
          <w:rFonts w:hint="eastAsia" w:ascii="Times New Roman" w:hAnsi="Times New Roman" w:eastAsia="仿宋_GB2312" w:cs="Times New Roman"/>
          <w:color w:val="auto"/>
          <w:kern w:val="2"/>
          <w:sz w:val="30"/>
          <w:szCs w:val="30"/>
        </w:rPr>
      </w:pPr>
      <w:r>
        <w:rPr>
          <w:rFonts w:hint="eastAsia" w:ascii="Times New Roman" w:hAnsi="Times New Roman" w:eastAsia="仿宋_GB2312" w:cs="Times New Roman"/>
          <w:color w:val="auto"/>
          <w:kern w:val="2"/>
          <w:sz w:val="30"/>
          <w:szCs w:val="30"/>
          <w:lang w:eastAsia="zh-CN"/>
        </w:rPr>
        <w:t>四、</w:t>
      </w:r>
      <w:r>
        <w:rPr>
          <w:rFonts w:hint="eastAsia" w:ascii="Times New Roman" w:hAnsi="Times New Roman" w:eastAsia="仿宋_GB2312" w:cs="Times New Roman"/>
          <w:color w:val="auto"/>
          <w:kern w:val="2"/>
          <w:sz w:val="30"/>
          <w:szCs w:val="30"/>
        </w:rPr>
        <w:t>近年来</w:t>
      </w:r>
      <w:r>
        <w:rPr>
          <w:rFonts w:hint="eastAsia" w:ascii="Times New Roman" w:hAnsi="Times New Roman" w:eastAsia="仿宋_GB2312" w:cs="Times New Roman"/>
          <w:color w:val="auto"/>
          <w:kern w:val="2"/>
          <w:sz w:val="30"/>
          <w:szCs w:val="30"/>
          <w:lang w:eastAsia="zh-CN"/>
        </w:rPr>
        <w:t>不</w:t>
      </w:r>
      <w:r>
        <w:rPr>
          <w:rFonts w:hint="eastAsia" w:ascii="Times New Roman" w:hAnsi="Times New Roman" w:eastAsia="仿宋_GB2312" w:cs="Times New Roman"/>
          <w:color w:val="auto"/>
          <w:kern w:val="2"/>
          <w:sz w:val="30"/>
          <w:szCs w:val="30"/>
        </w:rPr>
        <w:t>存在</w:t>
      </w:r>
      <w:r>
        <w:rPr>
          <w:rFonts w:hint="eastAsia" w:ascii="Times New Roman" w:hAnsi="Times New Roman" w:eastAsia="仿宋_GB2312" w:cs="Times New Roman"/>
          <w:color w:val="auto"/>
          <w:kern w:val="2"/>
          <w:sz w:val="30"/>
          <w:szCs w:val="30"/>
          <w:lang w:eastAsia="zh-CN"/>
        </w:rPr>
        <w:t>专项资金</w:t>
      </w:r>
      <w:r>
        <w:rPr>
          <w:rFonts w:hint="eastAsia" w:ascii="Times New Roman" w:hAnsi="Times New Roman" w:eastAsia="仿宋_GB2312" w:cs="Times New Roman"/>
          <w:color w:val="auto"/>
          <w:kern w:val="2"/>
          <w:sz w:val="30"/>
          <w:szCs w:val="30"/>
        </w:rPr>
        <w:t>项目验收不合格、绩效评价差、会计信息不实</w:t>
      </w:r>
      <w:r>
        <w:rPr>
          <w:rFonts w:hint="eastAsia" w:ascii="Times New Roman" w:hAnsi="Times New Roman" w:eastAsia="仿宋_GB2312" w:cs="Times New Roman"/>
          <w:color w:val="auto"/>
          <w:kern w:val="2"/>
          <w:sz w:val="30"/>
          <w:szCs w:val="30"/>
          <w:lang w:eastAsia="zh-CN"/>
        </w:rPr>
        <w:t>等情况，无</w:t>
      </w:r>
      <w:r>
        <w:rPr>
          <w:rFonts w:hint="eastAsia" w:ascii="Times New Roman" w:hAnsi="Times New Roman" w:eastAsia="仿宋_GB2312" w:cs="Times New Roman"/>
          <w:color w:val="auto"/>
          <w:kern w:val="2"/>
          <w:sz w:val="30"/>
          <w:szCs w:val="30"/>
        </w:rPr>
        <w:t>违法违纪违规等不良记录</w:t>
      </w:r>
      <w:r>
        <w:rPr>
          <w:rFonts w:hint="eastAsia" w:ascii="Times New Roman" w:hAnsi="Times New Roman" w:eastAsia="仿宋_GB2312" w:cs="Times New Roman"/>
          <w:color w:val="auto"/>
          <w:kern w:val="2"/>
          <w:sz w:val="30"/>
          <w:szCs w:val="30"/>
          <w:lang w:eastAsia="zh-CN"/>
        </w:rPr>
        <w:t>。</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jc w:val="both"/>
        <w:textAlignment w:val="auto"/>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s="Times New Roman"/>
          <w:color w:val="auto"/>
          <w:kern w:val="2"/>
          <w:sz w:val="30"/>
          <w:szCs w:val="30"/>
          <w:lang w:eastAsia="zh-CN"/>
        </w:rPr>
        <w:t>五</w:t>
      </w:r>
      <w:r>
        <w:rPr>
          <w:rFonts w:ascii="Times New Roman" w:hAnsi="Times New Roman" w:eastAsia="仿宋_GB2312" w:cs="Times New Roman"/>
          <w:color w:val="auto"/>
          <w:kern w:val="2"/>
          <w:sz w:val="30"/>
          <w:szCs w:val="30"/>
        </w:rPr>
        <w:t>、如</w:t>
      </w:r>
      <w:r>
        <w:rPr>
          <w:rFonts w:hint="eastAsia" w:ascii="Times New Roman" w:hAnsi="Times New Roman" w:eastAsia="仿宋_GB2312" w:cs="Times New Roman"/>
          <w:color w:val="auto"/>
          <w:kern w:val="2"/>
          <w:sz w:val="30"/>
          <w:szCs w:val="30"/>
          <w:lang w:eastAsia="zh-CN"/>
        </w:rPr>
        <w:t>企业</w:t>
      </w:r>
      <w:r>
        <w:rPr>
          <w:rFonts w:ascii="Times New Roman" w:hAnsi="Times New Roman" w:eastAsia="仿宋_GB2312" w:cs="Times New Roman"/>
          <w:color w:val="auto"/>
          <w:kern w:val="2"/>
          <w:sz w:val="30"/>
          <w:szCs w:val="30"/>
        </w:rPr>
        <w:t>申报项目获</w:t>
      </w:r>
      <w:r>
        <w:rPr>
          <w:rFonts w:hint="eastAsia" w:ascii="Times New Roman" w:hAnsi="Times New Roman" w:eastAsia="仿宋_GB2312" w:cs="Times New Roman"/>
          <w:color w:val="auto"/>
          <w:kern w:val="2"/>
          <w:sz w:val="30"/>
          <w:szCs w:val="30"/>
        </w:rPr>
        <w:t>202</w:t>
      </w:r>
      <w:r>
        <w:rPr>
          <w:rFonts w:hint="eastAsia" w:ascii="Times New Roman" w:hAnsi="Times New Roman" w:eastAsia="仿宋_GB2312" w:cs="Times New Roman"/>
          <w:color w:val="auto"/>
          <w:kern w:val="2"/>
          <w:sz w:val="30"/>
          <w:szCs w:val="30"/>
          <w:lang w:val="en-US" w:eastAsia="zh-CN"/>
        </w:rPr>
        <w:t>5</w:t>
      </w:r>
      <w:r>
        <w:rPr>
          <w:rFonts w:hint="eastAsia" w:ascii="Times New Roman" w:hAnsi="Times New Roman" w:eastAsia="仿宋_GB2312" w:cs="Times New Roman"/>
          <w:color w:val="auto"/>
          <w:kern w:val="2"/>
          <w:sz w:val="30"/>
          <w:szCs w:val="30"/>
        </w:rPr>
        <w:t>年专精特新“小巨人”企业奖补资金</w:t>
      </w:r>
      <w:r>
        <w:rPr>
          <w:rFonts w:ascii="Times New Roman" w:hAnsi="Times New Roman" w:eastAsia="仿宋_GB2312" w:cs="Times New Roman"/>
          <w:color w:val="auto"/>
          <w:kern w:val="2"/>
          <w:sz w:val="30"/>
          <w:szCs w:val="30"/>
        </w:rPr>
        <w:t>支持，</w:t>
      </w:r>
      <w:r>
        <w:rPr>
          <w:rFonts w:hint="eastAsia" w:ascii="Times New Roman" w:hAnsi="Times New Roman" w:eastAsia="仿宋_GB2312" w:cs="Times New Roman"/>
          <w:color w:val="auto"/>
          <w:kern w:val="2"/>
          <w:sz w:val="30"/>
          <w:szCs w:val="30"/>
          <w:lang w:eastAsia="zh-CN"/>
        </w:rPr>
        <w:t>奖补资金将</w:t>
      </w:r>
      <w:r>
        <w:rPr>
          <w:rFonts w:hint="eastAsia" w:ascii="Times New Roman" w:hAnsi="Times New Roman" w:eastAsia="仿宋_GB2312" w:cs="Times New Roman"/>
          <w:color w:val="auto"/>
          <w:kern w:val="2"/>
          <w:sz w:val="30"/>
          <w:szCs w:val="30"/>
        </w:rPr>
        <w:t>用于</w:t>
      </w:r>
      <w:r>
        <w:rPr>
          <w:rFonts w:hint="eastAsia" w:ascii="Times New Roman" w:hAnsi="Times New Roman" w:eastAsia="仿宋_GB2312" w:cs="Times New Roman"/>
          <w:color w:val="auto"/>
          <w:kern w:val="2"/>
          <w:sz w:val="30"/>
          <w:szCs w:val="30"/>
          <w:lang w:eastAsia="zh-CN"/>
        </w:rPr>
        <w:t>用于创新和研发投入、技术成果产业化应用、数字化网络化智能化改造、上市融资等方面。企业要对财政奖补资金实行专账核算，按照财务规章制度和会计核算办法进行财务处理，严格执行财政资金使用票据销账制度，严禁用“白头单”入账或套取资金，不得用于工资、水电费、房租费、物业费、餐饮费等日常运转支出，不得用于房屋、基金、股票、期贷等投资性经营支出，不得违规用于业务接待和其他法律法规明文规定不得支出的项目。</w:t>
      </w:r>
    </w:p>
    <w:p>
      <w:pPr>
        <w:pStyle w:val="3"/>
        <w:keepNext w:val="0"/>
        <w:keepLines w:val="0"/>
        <w:pageBreakBefore w:val="0"/>
        <w:kinsoku/>
        <w:wordWrap/>
        <w:overflowPunct/>
        <w:topLinePunct w:val="0"/>
        <w:autoSpaceDE/>
        <w:autoSpaceDN/>
        <w:bidi w:val="0"/>
        <w:adjustRightInd w:val="0"/>
        <w:snapToGrid w:val="0"/>
        <w:spacing w:before="0" w:beforeAutospacing="0" w:after="0" w:afterAutospacing="0" w:line="480" w:lineRule="exact"/>
        <w:ind w:firstLine="600" w:firstLineChars="200"/>
        <w:textAlignment w:val="auto"/>
        <w:rPr>
          <w:rFonts w:hint="eastAsia" w:ascii="Times New Roman" w:hAnsi="Times New Roman" w:eastAsia="仿宋_GB2312" w:cs="Times New Roman"/>
          <w:color w:val="000000"/>
          <w:kern w:val="2"/>
          <w:sz w:val="30"/>
          <w:szCs w:val="30"/>
          <w:lang w:eastAsia="zh-CN"/>
        </w:rPr>
      </w:pPr>
      <w:r>
        <w:rPr>
          <w:rFonts w:hint="eastAsia" w:ascii="Times New Roman" w:hAnsi="Times New Roman" w:eastAsia="仿宋_GB2312" w:cs="Times New Roman"/>
          <w:color w:val="auto"/>
          <w:kern w:val="2"/>
          <w:sz w:val="30"/>
          <w:szCs w:val="30"/>
          <w:lang w:eastAsia="zh-CN"/>
        </w:rPr>
        <w:t>六、主动配合业务主管部门、财政、审计、监</w:t>
      </w:r>
      <w:r>
        <w:rPr>
          <w:rFonts w:hint="eastAsia" w:ascii="Times New Roman" w:hAnsi="Times New Roman" w:eastAsia="仿宋_GB2312" w:cs="Times New Roman"/>
          <w:color w:val="000000"/>
          <w:kern w:val="2"/>
          <w:sz w:val="30"/>
          <w:szCs w:val="30"/>
          <w:lang w:eastAsia="zh-CN"/>
        </w:rPr>
        <w:t>察部门或其委托的第三方评价机构开展监督检查和绩效评价。</w:t>
      </w:r>
    </w:p>
    <w:p>
      <w:pPr>
        <w:keepNext w:val="0"/>
        <w:keepLines w:val="0"/>
        <w:pageBreakBefore w:val="0"/>
        <w:kinsoku/>
        <w:wordWrap/>
        <w:overflowPunct/>
        <w:topLinePunct w:val="0"/>
        <w:autoSpaceDE/>
        <w:autoSpaceDN/>
        <w:bidi w:val="0"/>
        <w:spacing w:beforeAutospacing="0" w:afterAutospacing="0" w:line="480" w:lineRule="exact"/>
        <w:ind w:firstLine="690" w:firstLineChars="230"/>
        <w:textAlignment w:val="auto"/>
        <w:rPr>
          <w:rFonts w:eastAsia="仿宋_GB2312"/>
          <w:color w:val="000000"/>
          <w:sz w:val="30"/>
          <w:szCs w:val="30"/>
        </w:rPr>
      </w:pPr>
      <w:r>
        <w:rPr>
          <w:rFonts w:eastAsia="仿宋_GB2312"/>
          <w:color w:val="000000"/>
          <w:sz w:val="30"/>
          <w:szCs w:val="30"/>
        </w:rPr>
        <w:t>如发生违反上述承诺的行为，愿意承担由此引发的全部法律责任并按相关规定返还所获的专项资金。</w:t>
      </w:r>
    </w:p>
    <w:p>
      <w:pPr>
        <w:keepNext w:val="0"/>
        <w:keepLines w:val="0"/>
        <w:pageBreakBefore w:val="0"/>
        <w:kinsoku/>
        <w:wordWrap/>
        <w:overflowPunct/>
        <w:topLinePunct w:val="0"/>
        <w:autoSpaceDE/>
        <w:autoSpaceDN/>
        <w:bidi w:val="0"/>
        <w:spacing w:beforeAutospacing="0" w:afterAutospacing="0" w:line="480" w:lineRule="exact"/>
        <w:ind w:firstLine="3450" w:firstLineChars="1150"/>
        <w:jc w:val="both"/>
        <w:textAlignment w:val="auto"/>
        <w:rPr>
          <w:rFonts w:eastAsia="仿宋_GB2312"/>
          <w:color w:val="000000"/>
          <w:sz w:val="30"/>
          <w:szCs w:val="30"/>
        </w:rPr>
      </w:pPr>
    </w:p>
    <w:p>
      <w:pPr>
        <w:keepNext w:val="0"/>
        <w:keepLines w:val="0"/>
        <w:pageBreakBefore w:val="0"/>
        <w:kinsoku/>
        <w:wordWrap/>
        <w:overflowPunct/>
        <w:topLinePunct w:val="0"/>
        <w:autoSpaceDE/>
        <w:autoSpaceDN/>
        <w:bidi w:val="0"/>
        <w:spacing w:beforeAutospacing="0" w:afterAutospacing="0" w:line="480" w:lineRule="exact"/>
        <w:ind w:firstLine="3450" w:firstLineChars="1150"/>
        <w:jc w:val="both"/>
        <w:textAlignment w:val="auto"/>
        <w:rPr>
          <w:rFonts w:eastAsia="仿宋_GB2312"/>
          <w:color w:val="000000"/>
          <w:sz w:val="30"/>
          <w:szCs w:val="30"/>
        </w:rPr>
      </w:pPr>
      <w:r>
        <w:rPr>
          <w:rFonts w:hint="eastAsia" w:eastAsia="仿宋_GB2312"/>
          <w:color w:val="000000"/>
          <w:sz w:val="30"/>
          <w:szCs w:val="30"/>
          <w:lang w:val="en-US" w:eastAsia="zh-CN"/>
        </w:rPr>
        <w:t xml:space="preserve">   </w:t>
      </w:r>
      <w:r>
        <w:rPr>
          <w:rFonts w:eastAsia="仿宋_GB2312"/>
          <w:color w:val="000000"/>
          <w:sz w:val="30"/>
          <w:szCs w:val="30"/>
        </w:rPr>
        <w:t>法人代表签字：</w:t>
      </w:r>
    </w:p>
    <w:p>
      <w:pPr>
        <w:pStyle w:val="2"/>
        <w:keepNext w:val="0"/>
        <w:keepLines w:val="0"/>
        <w:pageBreakBefore w:val="0"/>
        <w:kinsoku/>
        <w:wordWrap/>
        <w:overflowPunct/>
        <w:topLinePunct w:val="0"/>
        <w:autoSpaceDE/>
        <w:autoSpaceDN/>
        <w:bidi w:val="0"/>
        <w:adjustRightInd w:val="0"/>
        <w:snapToGrid w:val="0"/>
        <w:spacing w:beforeAutospacing="0" w:afterAutospacing="0" w:line="480" w:lineRule="exact"/>
        <w:ind w:firstLine="640"/>
        <w:jc w:val="both"/>
        <w:textAlignment w:val="auto"/>
        <w:rPr>
          <w:rFonts w:eastAsia="仿宋_GB2312"/>
          <w:color w:val="000000"/>
          <w:sz w:val="30"/>
          <w:szCs w:val="30"/>
        </w:rPr>
      </w:pPr>
      <w:r>
        <w:rPr>
          <w:rFonts w:hint="eastAsia" w:eastAsia="仿宋_GB2312"/>
          <w:color w:val="000000"/>
          <w:sz w:val="30"/>
          <w:szCs w:val="30"/>
          <w:lang w:val="en-US" w:eastAsia="zh-CN"/>
        </w:rPr>
        <w:t xml:space="preserve">                     </w:t>
      </w:r>
      <w:r>
        <w:rPr>
          <w:rFonts w:eastAsia="仿宋_GB2312"/>
          <w:color w:val="000000"/>
          <w:sz w:val="30"/>
          <w:szCs w:val="30"/>
        </w:rPr>
        <w:t>（加盖单位公章）</w:t>
      </w:r>
    </w:p>
    <w:p>
      <w:pPr>
        <w:keepNext w:val="0"/>
        <w:keepLines w:val="0"/>
        <w:pageBreakBefore w:val="0"/>
        <w:kinsoku/>
        <w:wordWrap/>
        <w:overflowPunct/>
        <w:topLinePunct w:val="0"/>
        <w:autoSpaceDE/>
        <w:autoSpaceDN/>
        <w:bidi w:val="0"/>
        <w:spacing w:beforeAutospacing="0" w:afterAutospacing="0" w:line="480" w:lineRule="exact"/>
        <w:jc w:val="both"/>
        <w:textAlignment w:val="auto"/>
        <w:rPr>
          <w:rFonts w:eastAsia="黑体"/>
          <w:bCs/>
          <w:color w:val="000000"/>
          <w:kern w:val="0"/>
          <w:sz w:val="30"/>
          <w:szCs w:val="30"/>
        </w:rPr>
      </w:pPr>
      <w:r>
        <w:rPr>
          <w:rFonts w:hint="eastAsia" w:eastAsia="仿宋_GB2312"/>
          <w:color w:val="000000"/>
          <w:sz w:val="30"/>
          <w:szCs w:val="30"/>
          <w:lang w:val="en-US" w:eastAsia="zh-CN"/>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202</w:t>
      </w:r>
      <w:r>
        <w:rPr>
          <w:rFonts w:hint="eastAsia" w:eastAsia="仿宋_GB2312"/>
          <w:color w:val="000000"/>
          <w:sz w:val="30"/>
          <w:szCs w:val="30"/>
          <w:lang w:val="en-US" w:eastAsia="zh-CN"/>
        </w:rPr>
        <w:t>5</w:t>
      </w:r>
      <w:r>
        <w:rPr>
          <w:rFonts w:eastAsia="仿宋_GB2312"/>
          <w:color w:val="000000"/>
          <w:sz w:val="30"/>
          <w:szCs w:val="30"/>
        </w:rPr>
        <w:t>年    月    日</w:t>
      </w:r>
    </w:p>
    <w:sectPr>
      <w:pgSz w:w="11906" w:h="16838"/>
      <w:pgMar w:top="850" w:right="1417" w:bottom="85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16"/>
    <w:rsid w:val="005F10EF"/>
    <w:rsid w:val="00937A16"/>
    <w:rsid w:val="0F1C1176"/>
    <w:rsid w:val="15D11F28"/>
    <w:rsid w:val="1CA12150"/>
    <w:rsid w:val="30A045E1"/>
    <w:rsid w:val="38234EBD"/>
    <w:rsid w:val="3E4F9765"/>
    <w:rsid w:val="54E116F4"/>
    <w:rsid w:val="5DAF4EB6"/>
    <w:rsid w:val="5E8C749B"/>
    <w:rsid w:val="630D6BA6"/>
    <w:rsid w:val="65F39CA9"/>
    <w:rsid w:val="6A3A2B25"/>
    <w:rsid w:val="7BDFF30D"/>
    <w:rsid w:val="7D2E8E4D"/>
    <w:rsid w:val="7FEFDA79"/>
    <w:rsid w:val="8C77279D"/>
    <w:rsid w:val="9FF39ABC"/>
    <w:rsid w:val="BFBE0512"/>
    <w:rsid w:val="EEF7ADB1"/>
    <w:rsid w:val="F7B70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44</Words>
  <Characters>256</Characters>
  <Lines>2</Lines>
  <Paragraphs>1</Paragraphs>
  <TotalTime>5</TotalTime>
  <ScaleCrop>false</ScaleCrop>
  <LinksUpToDate>false</LinksUpToDate>
  <CharactersWithSpaces>299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2021-07-29T16:45:00Z</dcterms:created>
  <dc:creator>王育煌</dc:creator>
  <cp:lastModifiedBy>user</cp:lastModifiedBy>
  <dcterms:modified xsi:type="dcterms:W3CDTF">2025-05-22T16:03:40Z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