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540" w:lineRule="exact"/>
        <w:textAlignment w:val="auto"/>
        <w:rPr>
          <w:rFonts w:hint="eastAsia" w:ascii="黑体" w:hAnsi="黑体" w:eastAsia="黑体" w:cs="黑体"/>
          <w:color w:val="000000"/>
          <w:sz w:val="44"/>
          <w:szCs w:val="44"/>
          <w:lang w:val="en-US" w:eastAsia="zh-CN"/>
        </w:rPr>
      </w:pPr>
      <w:r>
        <w:rPr>
          <w:rFonts w:hint="eastAsia" w:ascii="黑体" w:hAnsi="黑体" w:eastAsia="黑体" w:cs="黑体"/>
          <w:bCs/>
          <w:color w:val="000000"/>
          <w:kern w:val="0"/>
          <w:sz w:val="32"/>
          <w:szCs w:val="32"/>
        </w:rPr>
        <w:t>附件</w:t>
      </w:r>
      <w:r>
        <w:rPr>
          <w:rFonts w:hint="eastAsia" w:ascii="黑体" w:hAnsi="黑体" w:eastAsia="黑体" w:cs="黑体"/>
          <w:bCs/>
          <w:color w:val="000000"/>
          <w:kern w:val="0"/>
          <w:sz w:val="32"/>
          <w:szCs w:val="32"/>
          <w:lang w:val="en-US" w:eastAsia="zh-CN"/>
        </w:rPr>
        <w:t>2</w:t>
      </w:r>
    </w:p>
    <w:p>
      <w:pPr>
        <w:keepNext w:val="0"/>
        <w:keepLines w:val="0"/>
        <w:pageBreakBefore w:val="0"/>
        <w:kinsoku/>
        <w:wordWrap/>
        <w:overflowPunct/>
        <w:topLinePunct w:val="0"/>
        <w:autoSpaceDE/>
        <w:autoSpaceDN/>
        <w:bidi w:val="0"/>
        <w:spacing w:line="540" w:lineRule="exact"/>
        <w:jc w:val="center"/>
        <w:textAlignment w:val="auto"/>
        <w:rPr>
          <w:rFonts w:eastAsia="方正小标宋_GBK"/>
          <w:color w:val="000000"/>
          <w:sz w:val="44"/>
          <w:szCs w:val="44"/>
        </w:rPr>
      </w:pPr>
      <w:r>
        <w:rPr>
          <w:rFonts w:eastAsia="方正小标宋_GBK"/>
          <w:color w:val="000000"/>
          <w:sz w:val="44"/>
          <w:szCs w:val="44"/>
        </w:rPr>
        <w:t>项目真实性承诺函</w:t>
      </w:r>
    </w:p>
    <w:p>
      <w:pPr>
        <w:keepNext w:val="0"/>
        <w:keepLines w:val="0"/>
        <w:pageBreakBefore w:val="0"/>
        <w:kinsoku/>
        <w:wordWrap/>
        <w:overflowPunct/>
        <w:topLinePunct w:val="0"/>
        <w:autoSpaceDE/>
        <w:autoSpaceDN/>
        <w:bidi w:val="0"/>
        <w:spacing w:line="540" w:lineRule="exact"/>
        <w:jc w:val="center"/>
        <w:textAlignment w:val="auto"/>
        <w:rPr>
          <w:rFonts w:eastAsia="方正小标宋_GBK"/>
          <w:color w:val="000000"/>
          <w:sz w:val="44"/>
          <w:szCs w:val="44"/>
        </w:rPr>
      </w:pPr>
    </w:p>
    <w:p>
      <w:pPr>
        <w:pStyle w:val="3"/>
        <w:keepNext w:val="0"/>
        <w:keepLines w:val="0"/>
        <w:pageBreakBefore w:val="0"/>
        <w:kinsoku/>
        <w:wordWrap/>
        <w:overflowPunct/>
        <w:topLinePunct w:val="0"/>
        <w:autoSpaceDE/>
        <w:autoSpaceDN/>
        <w:bidi w:val="0"/>
        <w:adjustRightInd w:val="0"/>
        <w:snapToGrid w:val="0"/>
        <w:spacing w:line="540" w:lineRule="exact"/>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本单位郑重承诺：</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一、本次申报的项目真实，申报资料真实、完整、准确。</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二</w:t>
      </w:r>
      <w:r>
        <w:rPr>
          <w:rFonts w:hint="eastAsia" w:ascii="Times New Roman" w:hAnsi="Times New Roman" w:eastAsia="仿宋_GB2312" w:cs="Times New Roman"/>
          <w:color w:val="000000"/>
          <w:kern w:val="2"/>
          <w:sz w:val="32"/>
          <w:szCs w:val="32"/>
          <w:lang w:eastAsia="zh-CN"/>
        </w:rPr>
        <w:t>、没有以同一项目</w:t>
      </w:r>
      <w:r>
        <w:rPr>
          <w:rFonts w:hint="eastAsia" w:ascii="Times New Roman" w:hAnsi="Times New Roman" w:eastAsia="仿宋_GB2312" w:cs="Times New Roman"/>
          <w:color w:val="000000"/>
          <w:kern w:val="2"/>
          <w:sz w:val="32"/>
          <w:szCs w:val="32"/>
          <w:lang w:val="en-US" w:eastAsia="zh-CN" w:bidi="ar-SA"/>
        </w:rPr>
        <w:t>重复申报和多头申报</w:t>
      </w:r>
      <w:r>
        <w:rPr>
          <w:rFonts w:hint="eastAsia" w:eastAsia="仿宋_GB2312" w:cs="Times New Roman"/>
          <w:color w:val="000000"/>
          <w:kern w:val="2"/>
          <w:sz w:val="32"/>
          <w:szCs w:val="32"/>
          <w:lang w:val="en-US" w:eastAsia="zh-CN" w:bidi="ar-SA"/>
        </w:rPr>
        <w:t>财政</w:t>
      </w:r>
      <w:r>
        <w:rPr>
          <w:rFonts w:hint="eastAsia" w:ascii="Times New Roman" w:hAnsi="Times New Roman" w:eastAsia="仿宋_GB2312" w:cs="Times New Roman"/>
          <w:color w:val="000000"/>
          <w:kern w:val="2"/>
          <w:sz w:val="32"/>
          <w:szCs w:val="32"/>
          <w:lang w:val="en-US" w:eastAsia="zh-CN" w:bidi="ar-SA"/>
        </w:rPr>
        <w:t>专项资金。</w:t>
      </w:r>
      <w:r>
        <w:rPr>
          <w:rFonts w:ascii="Times New Roman" w:hAnsi="Times New Roman" w:eastAsia="仿宋_GB2312" w:cs="Times New Roman"/>
          <w:color w:val="000000"/>
          <w:kern w:val="2"/>
          <w:sz w:val="32"/>
          <w:szCs w:val="32"/>
        </w:rPr>
        <w:t>申报资料中的付款凭证、发票和其他证明材料的事实存在，真实可靠，不存在重复使用。</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lang w:eastAsia="zh-CN"/>
        </w:rPr>
        <w:t>三、未被列入严重失信主体名单。</w:t>
      </w:r>
      <w:bookmarkStart w:id="0" w:name="_GoBack"/>
      <w:bookmarkEnd w:id="0"/>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lang w:eastAsia="zh-CN"/>
        </w:rPr>
        <w:t>四</w:t>
      </w:r>
      <w:r>
        <w:rPr>
          <w:rFonts w:ascii="Times New Roman" w:hAnsi="Times New Roman" w:eastAsia="仿宋_GB2312" w:cs="Times New Roman"/>
          <w:color w:val="000000"/>
          <w:kern w:val="2"/>
          <w:sz w:val="32"/>
          <w:szCs w:val="32"/>
        </w:rPr>
        <w:t>、如申报项目获</w:t>
      </w:r>
      <w:r>
        <w:rPr>
          <w:rFonts w:hint="eastAsia" w:ascii="Times New Roman" w:hAnsi="Times New Roman" w:eastAsia="仿宋_GB2312" w:cs="Times New Roman"/>
          <w:color w:val="000000"/>
          <w:kern w:val="2"/>
          <w:sz w:val="32"/>
          <w:szCs w:val="32"/>
        </w:rPr>
        <w:t>2025年省级制造业当家重点任务保障专项资金（民营经济及中小微企业发展）</w:t>
      </w:r>
      <w:r>
        <w:rPr>
          <w:rFonts w:ascii="Times New Roman" w:hAnsi="Times New Roman" w:eastAsia="仿宋_GB2312" w:cs="Times New Roman"/>
          <w:color w:val="000000"/>
          <w:kern w:val="2"/>
          <w:sz w:val="32"/>
          <w:szCs w:val="32"/>
        </w:rPr>
        <w:t>支持，</w:t>
      </w:r>
      <w:r>
        <w:rPr>
          <w:rFonts w:hint="eastAsia" w:ascii="Times New Roman" w:hAnsi="Times New Roman" w:eastAsia="仿宋_GB2312" w:cs="Times New Roman"/>
          <w:color w:val="000000"/>
          <w:kern w:val="2"/>
          <w:sz w:val="32"/>
          <w:szCs w:val="32"/>
          <w:lang w:eastAsia="zh-CN"/>
        </w:rPr>
        <w:t>将</w:t>
      </w:r>
      <w:r>
        <w:rPr>
          <w:rFonts w:hint="eastAsia" w:ascii="Times New Roman" w:hAnsi="Times New Roman" w:eastAsia="仿宋_GB2312" w:cs="Times New Roman"/>
          <w:color w:val="000000"/>
          <w:kern w:val="2"/>
          <w:sz w:val="32"/>
          <w:szCs w:val="32"/>
        </w:rPr>
        <w:t>设立专账管理，</w:t>
      </w:r>
      <w:r>
        <w:rPr>
          <w:rFonts w:ascii="Times New Roman" w:hAnsi="Times New Roman" w:eastAsia="仿宋_GB2312" w:cs="Times New Roman"/>
          <w:color w:val="000000"/>
          <w:kern w:val="2"/>
          <w:sz w:val="32"/>
          <w:szCs w:val="32"/>
        </w:rPr>
        <w:t>严格按照有关规定做好项目实施、财政资金使用管理等工作，并承担相关违法违规责任。</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Times New Roman"/>
          <w:color w:val="000000"/>
          <w:kern w:val="2"/>
          <w:sz w:val="32"/>
          <w:szCs w:val="32"/>
          <w:lang w:eastAsia="zh-CN"/>
        </w:rPr>
      </w:pPr>
      <w:r>
        <w:rPr>
          <w:rFonts w:hint="eastAsia" w:ascii="Times New Roman" w:hAnsi="Times New Roman" w:eastAsia="仿宋_GB2312" w:cs="Times New Roman"/>
          <w:color w:val="000000"/>
          <w:kern w:val="2"/>
          <w:sz w:val="32"/>
          <w:szCs w:val="32"/>
          <w:lang w:eastAsia="zh-CN"/>
        </w:rPr>
        <w:t>五、主动配合业务主管部门、财政、审计、监察部门或其委托的第三方评价机构开展监督检查和绩效评价。</w:t>
      </w:r>
    </w:p>
    <w:p>
      <w:pPr>
        <w:keepNext w:val="0"/>
        <w:keepLines w:val="0"/>
        <w:pageBreakBefore w:val="0"/>
        <w:kinsoku/>
        <w:wordWrap/>
        <w:overflowPunct/>
        <w:topLinePunct w:val="0"/>
        <w:autoSpaceDE/>
        <w:autoSpaceDN/>
        <w:bidi w:val="0"/>
        <w:spacing w:line="540" w:lineRule="exact"/>
        <w:ind w:firstLine="736" w:firstLineChars="230"/>
        <w:textAlignment w:val="auto"/>
        <w:rPr>
          <w:rFonts w:ascii="Times New Roman" w:hAnsi="Times New Roman" w:eastAsia="仿宋_GB2312" w:cs="Times New Roman"/>
          <w:color w:val="000000"/>
          <w:kern w:val="2"/>
          <w:sz w:val="32"/>
          <w:szCs w:val="32"/>
        </w:rPr>
      </w:pPr>
      <w:r>
        <w:rPr>
          <w:rFonts w:eastAsia="仿宋_GB2312"/>
          <w:color w:val="000000"/>
          <w:sz w:val="32"/>
          <w:szCs w:val="32"/>
        </w:rPr>
        <w:t>如发生违反上述承诺的行为，愿意承担由此引发的全部法律责任并按相关规定返还所获的专项资金。</w:t>
      </w:r>
    </w:p>
    <w:p>
      <w:pPr>
        <w:pStyle w:val="2"/>
        <w:keepNext w:val="0"/>
        <w:keepLines w:val="0"/>
        <w:pageBreakBefore w:val="0"/>
        <w:kinsoku/>
        <w:wordWrap/>
        <w:overflowPunct/>
        <w:topLinePunct w:val="0"/>
        <w:autoSpaceDE/>
        <w:autoSpaceDN/>
        <w:bidi w:val="0"/>
        <w:adjustRightInd w:val="0"/>
        <w:snapToGrid w:val="0"/>
        <w:spacing w:line="540" w:lineRule="exact"/>
        <w:ind w:left="0" w:leftChars="0" w:firstLine="0" w:firstLineChars="0"/>
        <w:jc w:val="both"/>
        <w:textAlignment w:val="auto"/>
        <w:rPr>
          <w:rFonts w:eastAsia="仿宋_GB2312"/>
          <w:color w:val="000000"/>
          <w:sz w:val="32"/>
          <w:szCs w:val="32"/>
        </w:rPr>
      </w:pPr>
    </w:p>
    <w:p>
      <w:pPr>
        <w:keepNext w:val="0"/>
        <w:keepLines w:val="0"/>
        <w:pageBreakBefore w:val="0"/>
        <w:kinsoku/>
        <w:wordWrap/>
        <w:overflowPunct/>
        <w:topLinePunct w:val="0"/>
        <w:autoSpaceDE/>
        <w:autoSpaceDN/>
        <w:bidi w:val="0"/>
        <w:spacing w:line="540" w:lineRule="exact"/>
        <w:ind w:firstLine="3680" w:firstLineChars="1150"/>
        <w:jc w:val="both"/>
        <w:textAlignment w:val="auto"/>
        <w:rPr>
          <w:rFonts w:eastAsia="仿宋_GB2312"/>
          <w:color w:val="000000"/>
          <w:sz w:val="32"/>
          <w:szCs w:val="32"/>
        </w:rPr>
      </w:pPr>
      <w:r>
        <w:rPr>
          <w:rFonts w:eastAsia="仿宋_GB2312"/>
          <w:color w:val="000000"/>
          <w:sz w:val="32"/>
          <w:szCs w:val="32"/>
        </w:rPr>
        <w:t>法人代表签字：</w:t>
      </w:r>
    </w:p>
    <w:p>
      <w:pPr>
        <w:pStyle w:val="2"/>
        <w:keepNext w:val="0"/>
        <w:keepLines w:val="0"/>
        <w:pageBreakBefore w:val="0"/>
        <w:kinsoku/>
        <w:wordWrap/>
        <w:overflowPunct/>
        <w:topLinePunct w:val="0"/>
        <w:autoSpaceDE/>
        <w:autoSpaceDN/>
        <w:bidi w:val="0"/>
        <w:adjustRightInd w:val="0"/>
        <w:snapToGrid w:val="0"/>
        <w:spacing w:line="540" w:lineRule="exact"/>
        <w:ind w:firstLine="640"/>
        <w:jc w:val="center"/>
        <w:textAlignment w:val="auto"/>
        <w:rPr>
          <w:rFonts w:eastAsia="仿宋_GB2312"/>
          <w:color w:val="000000"/>
          <w:sz w:val="32"/>
          <w:szCs w:val="32"/>
        </w:rPr>
      </w:pPr>
      <w:r>
        <w:rPr>
          <w:rFonts w:hint="eastAsia" w:eastAsia="仿宋_GB2312"/>
          <w:color w:val="000000"/>
          <w:sz w:val="32"/>
          <w:szCs w:val="32"/>
          <w:lang w:val="en-US" w:eastAsia="zh-CN"/>
        </w:rPr>
        <w:t xml:space="preserve">   </w:t>
      </w:r>
      <w:r>
        <w:rPr>
          <w:rFonts w:eastAsia="仿宋_GB2312"/>
          <w:color w:val="000000"/>
          <w:sz w:val="32"/>
          <w:szCs w:val="32"/>
        </w:rPr>
        <w:t>（加盖单位公章）</w:t>
      </w:r>
    </w:p>
    <w:p>
      <w:pPr>
        <w:keepNext w:val="0"/>
        <w:keepLines w:val="0"/>
        <w:pageBreakBefore w:val="0"/>
        <w:kinsoku/>
        <w:wordWrap/>
        <w:overflowPunct/>
        <w:topLinePunct w:val="0"/>
        <w:autoSpaceDE/>
        <w:autoSpaceDN/>
        <w:bidi w:val="0"/>
        <w:spacing w:line="540" w:lineRule="exact"/>
        <w:jc w:val="both"/>
        <w:textAlignment w:val="auto"/>
        <w:rPr>
          <w:rFonts w:eastAsia="黑体"/>
          <w:bCs/>
          <w:color w:val="000000"/>
          <w:kern w:val="0"/>
          <w:sz w:val="32"/>
          <w:szCs w:val="32"/>
        </w:rPr>
      </w:pPr>
      <w:r>
        <w:rPr>
          <w:rFonts w:hint="eastAsia" w:eastAsia="仿宋_GB2312"/>
          <w:color w:val="000000"/>
          <w:sz w:val="32"/>
          <w:szCs w:val="32"/>
          <w:lang w:val="en-US" w:eastAsia="zh-CN"/>
        </w:rPr>
        <w:t xml:space="preserve">                      </w:t>
      </w:r>
      <w:r>
        <w:rPr>
          <w:rFonts w:eastAsia="仿宋_GB2312"/>
          <w:color w:val="000000"/>
          <w:sz w:val="32"/>
          <w:szCs w:val="32"/>
        </w:rPr>
        <w:t xml:space="preserve"> 202</w:t>
      </w:r>
      <w:r>
        <w:rPr>
          <w:rFonts w:hint="eastAsia" w:eastAsia="仿宋_GB2312"/>
          <w:color w:val="000000"/>
          <w:sz w:val="32"/>
          <w:szCs w:val="32"/>
          <w:lang w:val="en-US" w:eastAsia="zh-CN"/>
        </w:rPr>
        <w:t>4</w:t>
      </w:r>
      <w:r>
        <w:rPr>
          <w:rFonts w:eastAsia="仿宋_GB2312"/>
          <w:color w:val="000000"/>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Nimbus Roman No9 L">
    <w:panose1 w:val="00000000000000000000"/>
    <w:charset w:val="00"/>
    <w:family w:val="auto"/>
    <w:pitch w:val="default"/>
    <w:sig w:usb0="00000000" w:usb1="00000000" w:usb2="00000000" w:usb3="00000000" w:csb0="00000000" w:csb1="00000000"/>
  </w:font>
  <w:font w:name="方正书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16"/>
    <w:rsid w:val="005F10EF"/>
    <w:rsid w:val="00937A16"/>
    <w:rsid w:val="0F1C1176"/>
    <w:rsid w:val="15D11F28"/>
    <w:rsid w:val="203F01C0"/>
    <w:rsid w:val="47F75C45"/>
    <w:rsid w:val="5DAF4EB6"/>
    <w:rsid w:val="5E8C749B"/>
    <w:rsid w:val="630D6BA6"/>
    <w:rsid w:val="6C4FAE30"/>
    <w:rsid w:val="7BDFF30D"/>
    <w:rsid w:val="8C77279D"/>
    <w:rsid w:val="9FF39ABC"/>
    <w:rsid w:val="EEF7A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0"/>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44</Words>
  <Characters>256</Characters>
  <Lines>2</Lines>
  <Paragraphs>1</Paragraphs>
  <TotalTime>10</TotalTime>
  <ScaleCrop>false</ScaleCrop>
  <LinksUpToDate>false</LinksUpToDate>
  <CharactersWithSpaces>299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2021-07-28T08:45:00Z</dcterms:created>
  <dc:creator>王育煌</dc:creator>
  <cp:lastModifiedBy>user</cp:lastModifiedBy>
  <dcterms:modified xsi:type="dcterms:W3CDTF">2024-06-27T18:08:23Z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