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jc w:val="both"/>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附件6</w:t>
      </w:r>
    </w:p>
    <w:p>
      <w:pPr>
        <w:pStyle w:val="2"/>
        <w:widowControl w:val="0"/>
        <w:wordWrap/>
        <w:adjustRightInd/>
        <w:snapToGrid/>
        <w:spacing w:line="600" w:lineRule="exact"/>
        <w:ind w:left="0" w:leftChars="0" w:right="0" w:firstLine="0" w:firstLineChars="0"/>
        <w:jc w:val="center"/>
        <w:textAlignment w:val="auto"/>
        <w:outlineLvl w:val="9"/>
        <w:rPr>
          <w:rFonts w:hint="default" w:ascii="Times New Roman" w:hAnsi="Times New Roman" w:eastAsia="仿宋_GB2312" w:cs="Times New Roman"/>
          <w:b/>
          <w:bCs/>
          <w:sz w:val="32"/>
          <w:szCs w:val="32"/>
        </w:rPr>
      </w:pPr>
      <w:r>
        <w:rPr>
          <w:rFonts w:hint="eastAsia" w:ascii="方正小标宋简体" w:hAnsi="方正小标宋简体" w:eastAsia="方正小标宋简体" w:cs="方正小标宋简体"/>
          <w:b/>
          <w:bCs/>
          <w:sz w:val="44"/>
          <w:szCs w:val="44"/>
          <w:lang w:val="en-US" w:eastAsia="zh-CN"/>
        </w:rPr>
        <w:t xml:space="preserve"> </w:t>
      </w:r>
      <w:r>
        <w:rPr>
          <w:rFonts w:hint="eastAsia" w:ascii="方正小标宋简体" w:hAnsi="方正小标宋简体" w:eastAsia="方正小标宋简体" w:cs="方正小标宋简体"/>
          <w:b/>
          <w:bCs/>
          <w:sz w:val="44"/>
          <w:szCs w:val="44"/>
        </w:rPr>
        <w:t>清远市</w:t>
      </w:r>
      <w:r>
        <w:rPr>
          <w:rFonts w:hint="eastAsia" w:ascii="方正小标宋简体" w:hAnsi="方正小标宋简体" w:eastAsia="方正小标宋简体" w:cs="方正小标宋简体"/>
          <w:b/>
          <w:bCs/>
          <w:sz w:val="44"/>
          <w:szCs w:val="44"/>
          <w:lang w:eastAsia="zh-CN"/>
        </w:rPr>
        <w:t>市场监督管理局</w:t>
      </w:r>
      <w:r>
        <w:rPr>
          <w:rFonts w:hint="eastAsia" w:ascii="方正小标宋简体" w:hAnsi="方正小标宋简体" w:eastAsia="方正小标宋简体" w:cs="方正小标宋简体"/>
          <w:b/>
          <w:bCs/>
          <w:sz w:val="44"/>
          <w:szCs w:val="44"/>
        </w:rPr>
        <w:t>衣料用液体洗涤剂产品质量监督抽查实施细则</w:t>
      </w:r>
      <w:r>
        <w:rPr>
          <w:rFonts w:hint="eastAsia" w:ascii="方正小标宋简体" w:hAnsi="方正小标宋简体" w:eastAsia="方正小标宋简体" w:cs="方正小标宋简体"/>
          <w:b/>
          <w:bCs/>
          <w:sz w:val="44"/>
          <w:szCs w:val="44"/>
          <w:lang w:eastAsia="zh-CN"/>
        </w:rPr>
        <w:t>（</w:t>
      </w:r>
      <w:r>
        <w:rPr>
          <w:rFonts w:hint="eastAsia" w:ascii="方正小标宋简体" w:hAnsi="方正小标宋简体" w:eastAsia="方正小标宋简体" w:cs="方正小标宋简体"/>
          <w:b/>
          <w:bCs/>
          <w:sz w:val="44"/>
          <w:szCs w:val="44"/>
          <w:lang w:val="en-US" w:eastAsia="zh-CN"/>
        </w:rPr>
        <w:t>2024年</w:t>
      </w:r>
      <w:r>
        <w:rPr>
          <w:rFonts w:hint="eastAsia" w:ascii="方正小标宋简体" w:hAnsi="方正小标宋简体" w:eastAsia="方正小标宋简体" w:cs="方正小标宋简体"/>
          <w:b/>
          <w:bCs/>
          <w:sz w:val="44"/>
          <w:szCs w:val="44"/>
          <w:lang w:eastAsia="zh-CN"/>
        </w:rPr>
        <w:t>）</w:t>
      </w:r>
    </w:p>
    <w:p>
      <w:pPr>
        <w:pStyle w:val="2"/>
        <w:rPr>
          <w:rFonts w:hint="default" w:ascii="Times New Roman" w:hAnsi="Times New Roman" w:eastAsia="仿宋_GB2312" w:cs="Times New Roman"/>
          <w:b/>
          <w:bCs/>
          <w:sz w:val="32"/>
          <w:szCs w:val="32"/>
        </w:rPr>
      </w:pPr>
    </w:p>
    <w:p>
      <w:pPr>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以随机抽样的方式在被抽查市场主体的待销产品中抽取。</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随机数一般可使用随机数表等方法产生。</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w:t>
      </w:r>
      <w:r>
        <w:rPr>
          <w:rFonts w:hint="default" w:ascii="Times New Roman" w:hAnsi="Times New Roman" w:eastAsia="仿宋_GB2312" w:cs="Times New Roman"/>
          <w:sz w:val="32"/>
          <w:szCs w:val="32"/>
          <w:lang w:eastAsia="zh-CN"/>
        </w:rPr>
        <w:t>批次</w:t>
      </w:r>
      <w:r>
        <w:rPr>
          <w:rFonts w:hint="default" w:ascii="Times New Roman" w:hAnsi="Times New Roman" w:eastAsia="仿宋_GB2312" w:cs="Times New Roman"/>
          <w:sz w:val="32"/>
          <w:szCs w:val="32"/>
        </w:rPr>
        <w:t>产品抽取2组样本(4瓶/袋总量不少于2Kg)，第1组用于检验，第2组用于备样。每组样本需抽取样品数量如下表所示：</w:t>
      </w:r>
    </w:p>
    <w:tbl>
      <w:tblPr>
        <w:tblStyle w:val="4"/>
        <w:tblW w:w="9051" w:type="dxa"/>
        <w:jc w:val="center"/>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2"/>
        <w:gridCol w:w="3319"/>
        <w:gridCol w:w="2699"/>
        <w:gridCol w:w="1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72" w:type="dxa"/>
            <w:vAlign w:val="center"/>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序号</w:t>
            </w:r>
          </w:p>
        </w:tc>
        <w:tc>
          <w:tcPr>
            <w:tcW w:w="3319" w:type="dxa"/>
            <w:vAlign w:val="center"/>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产品名称</w:t>
            </w:r>
          </w:p>
        </w:tc>
        <w:tc>
          <w:tcPr>
            <w:tcW w:w="2699" w:type="dxa"/>
            <w:vAlign w:val="center"/>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第1组数量</w:t>
            </w:r>
          </w:p>
        </w:tc>
        <w:tc>
          <w:tcPr>
            <w:tcW w:w="1961" w:type="dxa"/>
            <w:vAlign w:val="top"/>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1072"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1</w:t>
            </w:r>
          </w:p>
        </w:tc>
        <w:tc>
          <w:tcPr>
            <w:tcW w:w="3319"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衣料用液体洗涤剂</w:t>
            </w:r>
          </w:p>
        </w:tc>
        <w:tc>
          <w:tcPr>
            <w:tcW w:w="2699"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2瓶/袋</w:t>
            </w:r>
          </w:p>
        </w:tc>
        <w:tc>
          <w:tcPr>
            <w:tcW w:w="1961"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2瓶/袋</w:t>
            </w:r>
          </w:p>
        </w:tc>
      </w:tr>
    </w:tbl>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2 检验依据</w:t>
      </w:r>
    </w:p>
    <w:tbl>
      <w:tblPr>
        <w:tblStyle w:val="4"/>
        <w:tblW w:w="9036" w:type="dxa"/>
        <w:jc w:val="center"/>
        <w:tblInd w:w="1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3773"/>
        <w:gridCol w:w="4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667"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序号</w:t>
            </w:r>
          </w:p>
        </w:tc>
        <w:tc>
          <w:tcPr>
            <w:tcW w:w="377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检验项目</w:t>
            </w:r>
          </w:p>
        </w:tc>
        <w:tc>
          <w:tcPr>
            <w:tcW w:w="459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667"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1</w:t>
            </w:r>
          </w:p>
        </w:tc>
        <w:tc>
          <w:tcPr>
            <w:tcW w:w="377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总活性物</w:t>
            </w:r>
          </w:p>
        </w:tc>
        <w:tc>
          <w:tcPr>
            <w:tcW w:w="459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QB/T 1224-2012</w:t>
            </w:r>
          </w:p>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GB/T13173-2008</w:t>
            </w:r>
          </w:p>
          <w:p>
            <w:pPr>
              <w:widowControl w:val="0"/>
              <w:wordWrap/>
              <w:adjustRightInd/>
              <w:snapToGrid/>
              <w:spacing w:line="240" w:lineRule="auto"/>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GB/T13173-2021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667"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2</w:t>
            </w:r>
          </w:p>
        </w:tc>
        <w:tc>
          <w:tcPr>
            <w:tcW w:w="377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pH</w:t>
            </w:r>
            <w:r>
              <w:rPr>
                <w:rFonts w:hint="eastAsia" w:ascii="宋体" w:hAnsi="宋体" w:eastAsia="宋体" w:cs="宋体"/>
                <w:b w:val="0"/>
                <w:bCs w:val="0"/>
                <w:sz w:val="21"/>
                <w:szCs w:val="21"/>
                <w:lang w:val="en-US" w:eastAsia="zh-CN"/>
              </w:rPr>
              <w:t xml:space="preserve"> </w:t>
            </w:r>
            <w:r>
              <w:rPr>
                <w:rFonts w:hint="eastAsia" w:ascii="宋体" w:hAnsi="宋体" w:eastAsia="宋体" w:cs="宋体"/>
                <w:b w:val="0"/>
                <w:bCs w:val="0"/>
                <w:sz w:val="21"/>
                <w:szCs w:val="21"/>
              </w:rPr>
              <w:t>a</w:t>
            </w:r>
            <w:bookmarkStart w:id="0" w:name="_GoBack"/>
            <w:bookmarkEnd w:id="0"/>
          </w:p>
        </w:tc>
        <w:tc>
          <w:tcPr>
            <w:tcW w:w="459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QB/T 1224-2012</w:t>
            </w:r>
          </w:p>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GB/T6368-2008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667"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3</w:t>
            </w:r>
          </w:p>
        </w:tc>
        <w:tc>
          <w:tcPr>
            <w:tcW w:w="377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总五氧化二磷b</w:t>
            </w:r>
          </w:p>
        </w:tc>
        <w:tc>
          <w:tcPr>
            <w:tcW w:w="459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QB/T 1224-2012</w:t>
            </w:r>
          </w:p>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GB/T13173-2008</w:t>
            </w:r>
          </w:p>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9036" w:type="dxa"/>
            <w:gridSpan w:val="3"/>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注：a 结构型洗衣液的pH测试浓度为0.1%水溶液，其余为1%水溶液</w:t>
            </w:r>
          </w:p>
          <w:p>
            <w:pPr>
              <w:widowControl w:val="0"/>
              <w:wordWrap/>
              <w:adjustRightInd/>
              <w:snapToGrid/>
              <w:spacing w:line="240" w:lineRule="auto"/>
              <w:ind w:firstLine="420" w:firstLineChars="200"/>
              <w:jc w:val="left"/>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b仅对标注无磷产品要求</w:t>
            </w:r>
          </w:p>
        </w:tc>
      </w:tr>
    </w:tbl>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rPr>
        <w:t>备注：</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.若被检产品明示标准的质量要求缺少检验依据中推荐性标准要求，或检测方法非国标和行标时，则该项目按照检验依据中所示国标或行标进行检测，出具实测值且不参与判定（强制性项目除外）。</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.现行有效标准，当商品名或使用说明中表明适用于多种织物，并具有一种以上产品特性时，以标准要求高的指标来进行判定。</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.若被检产品明示标准规定污布的去污力的检测依据为GB/T 13174-2008或更早的标准版本时，该项目按照GB/T 13174-2021标准进行检测，测试浓度明示标准有要求的从其规定，否则参考QB/T 1224-2012，出具实测值且不参与判定（强制性项目除外）。</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执行企业标准、团体标准、地方标准的产品，检验项目参照上述内容执行。</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凡是注日期的文件，其随后所有的修改单（不包括勘误的内容）或修订版不适用于本细则。凡是不注日期的文件，其最新版本适用于本细则。</w:t>
      </w:r>
    </w:p>
    <w:p>
      <w:pPr>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QB/T 1224-2012《衣料用液体洗涤剂》</w:t>
      </w:r>
    </w:p>
    <w:p>
      <w:pPr>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现行有效的企业标准、团体标准、地方标准及产品明示质量要求</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pPr>
        <w:widowControl w:val="0"/>
        <w:wordWrap/>
        <w:adjustRightInd/>
        <w:snapToGrid/>
        <w:spacing w:line="560" w:lineRule="exact"/>
        <w:textAlignment w:val="auto"/>
        <w:rPr>
          <w:rFonts w:hint="eastAsia" w:ascii="黑体" w:hAnsi="黑体" w:eastAsia="黑体" w:cs="黑体"/>
          <w:bCs/>
          <w:color w:val="auto"/>
          <w:spacing w:val="-6"/>
          <w:sz w:val="32"/>
          <w:szCs w:val="32"/>
        </w:rPr>
      </w:pPr>
    </w:p>
    <w:p>
      <w:pPr>
        <w:widowControl w:val="0"/>
        <w:wordWrap/>
        <w:adjustRightInd/>
        <w:snapToGrid/>
        <w:spacing w:line="560" w:lineRule="exact"/>
        <w:textAlignment w:val="auto"/>
        <w:rPr>
          <w:rFonts w:hint="eastAsia" w:ascii="黑体" w:hAnsi="黑体" w:eastAsia="黑体" w:cs="黑体"/>
          <w:bCs/>
          <w:color w:val="auto"/>
          <w:spacing w:val="-6"/>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jg4MjZjZmFkNGJjMGEzNDRhODQzODZhNDkyZjNlZWYifQ=="/>
  </w:docVars>
  <w:rsids>
    <w:rsidRoot w:val="09C84FCC"/>
    <w:rsid w:val="09C84FCC"/>
    <w:rsid w:val="0D745FA0"/>
    <w:rsid w:val="2A274947"/>
    <w:rsid w:val="374A7542"/>
    <w:rsid w:val="42895E35"/>
    <w:rsid w:val="511608FB"/>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Style w:val="4"/>
      <w:tblLayout w:type="fixed"/>
      <w:tblCellMar>
        <w:top w:w="0" w:type="dxa"/>
        <w:left w:w="108" w:type="dxa"/>
        <w:bottom w:w="0" w:type="dxa"/>
        <w:right w:w="108" w:type="dxa"/>
      </w:tblCellMar>
    </w:tblPr>
    <w:tcPr>
      <w:textDirection w:val="lrTb"/>
    </w:tc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945</Words>
  <Characters>1133</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2024-04-29T12:53:00Z</dcterms:created>
  <dc:creator>风</dc:creator>
  <cp:lastModifiedBy>杨艳华</cp:lastModifiedBy>
  <dcterms:modified xsi:type="dcterms:W3CDTF">2024-06-17T02:20:18Z</dcterms:modified>
  <dc:title>附件6</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E573EED3F27F4785AD9CA754EE2B114A_13</vt:lpwstr>
  </property>
</Properties>
</file>