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sz w:val="44"/>
          <w:szCs w:val="44"/>
          <w:lang w:val="en-US" w:eastAsia="zh-CN"/>
        </w:rPr>
      </w:pPr>
      <w:bookmarkStart w:id="0" w:name="_GoBack"/>
      <w:r>
        <w:rPr>
          <w:rFonts w:hint="eastAsia" w:ascii="方正小标宋_GBK" w:hAnsi="方正小标宋_GBK" w:eastAsia="方正小标宋_GBK" w:cs="方正小标宋_GBK"/>
          <w:b w:val="0"/>
          <w:bCs/>
          <w:sz w:val="44"/>
          <w:szCs w:val="44"/>
          <w:lang w:eastAsia="zh-CN"/>
        </w:rPr>
        <w:t>杨藩</w:t>
      </w:r>
      <w:r>
        <w:rPr>
          <w:rFonts w:hint="eastAsia" w:ascii="方正小标宋_GBK" w:hAnsi="方正小标宋_GBK" w:eastAsia="方正小标宋_GBK" w:cs="方正小标宋_GBK"/>
          <w:b w:val="0"/>
          <w:bCs/>
          <w:sz w:val="44"/>
          <w:szCs w:val="44"/>
          <w:lang w:val="en-US" w:eastAsia="zh-CN"/>
        </w:rPr>
        <w:t>同志个人基本情况及主要事迹</w:t>
      </w:r>
      <w:bookmarkEnd w:id="0"/>
    </w:p>
    <w:p>
      <w:pPr>
        <w:spacing w:line="360" w:lineRule="auto"/>
        <w:jc w:val="center"/>
        <w:rPr>
          <w:rFonts w:hint="eastAsia" w:ascii="仿宋_GB2312" w:hAnsi="仿宋_GB2312" w:eastAsia="仿宋_GB2312" w:cs="仿宋_GB2312"/>
          <w:b/>
          <w:sz w:val="36"/>
          <w:szCs w:val="32"/>
          <w:lang w:eastAsia="zh-CN"/>
        </w:rPr>
      </w:pPr>
    </w:p>
    <w:p>
      <w:pPr>
        <w:spacing w:line="360" w:lineRule="auto"/>
        <w:ind w:firstLine="560" w:firstLineChars="200"/>
        <w:jc w:val="left"/>
        <w:rPr>
          <w:rFonts w:hint="eastAsia" w:ascii="仿宋_GB2312" w:hAnsi="仿宋_GB2312" w:eastAsia="仿宋_GB2312" w:cs="仿宋_GB2312"/>
          <w:b w:val="0"/>
          <w:sz w:val="28"/>
          <w:lang w:eastAsia="zh-CN"/>
        </w:rPr>
      </w:pPr>
    </w:p>
    <w:p>
      <w:pPr>
        <w:spacing w:line="360" w:lineRule="auto"/>
        <w:ind w:firstLine="640" w:firstLineChars="200"/>
        <w:jc w:val="left"/>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eastAsia="zh-CN"/>
        </w:rPr>
        <w:t>杨藩，</w:t>
      </w:r>
      <w:r>
        <w:rPr>
          <w:rFonts w:hint="eastAsia" w:ascii="仿宋_GB2312" w:hAnsi="仿宋_GB2312" w:eastAsia="仿宋_GB2312" w:cs="仿宋_GB2312"/>
          <w:b w:val="0"/>
          <w:sz w:val="32"/>
          <w:szCs w:val="32"/>
          <w:lang w:eastAsia="zh-CN"/>
        </w:rPr>
        <w:t>女，</w:t>
      </w:r>
      <w:r>
        <w:rPr>
          <w:rFonts w:hint="eastAsia" w:ascii="仿宋_GB2312" w:hAnsi="仿宋_GB2312" w:eastAsia="仿宋_GB2312" w:cs="仿宋_GB2312"/>
          <w:b w:val="0"/>
          <w:sz w:val="32"/>
          <w:szCs w:val="32"/>
          <w:lang w:val="en-US" w:eastAsia="zh-CN"/>
        </w:rPr>
        <w:t>1990年8月出生</w:t>
      </w:r>
      <w:r>
        <w:rPr>
          <w:rFonts w:hint="eastAsia" w:ascii="仿宋_GB2312" w:hAnsi="仿宋_GB2312" w:eastAsia="仿宋_GB2312" w:cs="仿宋_GB2312"/>
          <w:b w:val="0"/>
          <w:sz w:val="32"/>
          <w:szCs w:val="32"/>
          <w:lang w:eastAsia="zh-CN"/>
        </w:rPr>
        <w:t>，中共党员，广东工业大学土地资源管理专业本科毕业，</w:t>
      </w:r>
      <w:r>
        <w:rPr>
          <w:rFonts w:hint="eastAsia" w:ascii="仿宋_GB2312" w:hAnsi="仿宋_GB2312" w:eastAsia="仿宋_GB2312" w:cs="仿宋_GB2312"/>
          <w:b w:val="0"/>
          <w:sz w:val="32"/>
          <w:szCs w:val="32"/>
          <w:lang w:val="en-US" w:eastAsia="zh-CN"/>
        </w:rPr>
        <w:t>2014年通过公务员考试进入清远市自然资源局清新分局土地规划和耕地保护股</w:t>
      </w:r>
      <w:r>
        <w:rPr>
          <w:rFonts w:hint="eastAsia" w:ascii="仿宋_GB2312" w:hAnsi="仿宋_GB2312" w:eastAsia="仿宋_GB2312" w:cs="仿宋_GB2312"/>
          <w:b w:val="0"/>
          <w:sz w:val="32"/>
          <w:szCs w:val="32"/>
          <w:lang w:eastAsia="zh-CN"/>
        </w:rPr>
        <w:t>工作。一直以来，都用无限的青春热情全身心地投入工作，在平凡的岗位上贡献自己的力量。</w:t>
      </w:r>
      <w:r>
        <w:rPr>
          <w:rFonts w:hint="eastAsia" w:ascii="仿宋_GB2312" w:hAnsi="仿宋_GB2312" w:eastAsia="仿宋_GB2312" w:cs="仿宋_GB2312"/>
          <w:b w:val="0"/>
          <w:sz w:val="32"/>
          <w:szCs w:val="32"/>
          <w:lang w:val="en-US" w:eastAsia="zh-CN"/>
        </w:rPr>
        <w:t>2020年评选分局的优秀党员，2021年评选分局的优秀公务员，2021年7月任清远市自然资源局清新分局耕地保护及国土空间生态修复组组长，2022年6月，工作能力得到领导及全局同事的认可，晋升为四级主办。工作上能</w:t>
      </w:r>
      <w:r>
        <w:rPr>
          <w:rFonts w:hint="eastAsia" w:ascii="仿宋_GB2312" w:hAnsi="仿宋_GB2312" w:eastAsia="仿宋_GB2312" w:cs="仿宋_GB2312"/>
          <w:b w:val="0"/>
          <w:sz w:val="32"/>
          <w:szCs w:val="32"/>
          <w:lang w:eastAsia="zh-CN"/>
        </w:rPr>
        <w:t>完成局领导安排部署的各项任务，交上令人满意的答卷。</w:t>
      </w:r>
    </w:p>
    <w:p>
      <w:pPr>
        <w:numPr>
          <w:ilvl w:val="0"/>
          <w:numId w:val="1"/>
        </w:numPr>
        <w:spacing w:line="360" w:lineRule="auto"/>
        <w:ind w:firstLine="640" w:firstLineChars="200"/>
        <w:jc w:val="left"/>
        <w:rPr>
          <w:rFonts w:hint="eastAsia" w:ascii="黑体" w:hAnsi="黑体" w:eastAsia="黑体" w:cs="黑体"/>
          <w:b w:val="0"/>
          <w:sz w:val="32"/>
          <w:szCs w:val="32"/>
          <w:lang w:eastAsia="zh-CN"/>
        </w:rPr>
      </w:pPr>
      <w:r>
        <w:rPr>
          <w:rFonts w:hint="eastAsia" w:ascii="黑体" w:hAnsi="黑体" w:eastAsia="黑体" w:cs="黑体"/>
          <w:b w:val="0"/>
          <w:sz w:val="32"/>
          <w:szCs w:val="32"/>
          <w:lang w:eastAsia="zh-CN"/>
        </w:rPr>
        <w:t>注重学习、提高思想认识和理论水平</w:t>
      </w:r>
    </w:p>
    <w:p>
      <w:pPr>
        <w:numPr>
          <w:numId w:val="0"/>
        </w:numPr>
        <w:spacing w:line="360" w:lineRule="auto"/>
        <w:ind w:firstLine="640" w:firstLineChars="200"/>
        <w:jc w:val="left"/>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eastAsia="zh-CN"/>
        </w:rPr>
        <w:t>认真学习贯彻落实习近平总书记关于耕地保护和粮食安全的重要指示批示解释，深刻认识保护耕地的极端重要性和现实紧迫性。不断加强理论学习，学习领悟政策及操作，提升耕地保护的工作水平和理论水平。坚决守住耕地保护红线，保障国家粮食安全，用实际行动忠实践行“两个维护”。</w:t>
      </w:r>
    </w:p>
    <w:p>
      <w:pPr>
        <w:numPr>
          <w:ilvl w:val="0"/>
          <w:numId w:val="1"/>
        </w:numPr>
        <w:spacing w:line="360" w:lineRule="auto"/>
        <w:ind w:left="0" w:leftChars="0" w:firstLine="640" w:firstLineChars="200"/>
        <w:jc w:val="left"/>
        <w:rPr>
          <w:rFonts w:hint="eastAsia" w:ascii="黑体" w:hAnsi="黑体" w:eastAsia="黑体" w:cs="黑体"/>
          <w:b w:val="0"/>
          <w:sz w:val="32"/>
          <w:szCs w:val="32"/>
          <w:lang w:eastAsia="zh-CN"/>
        </w:rPr>
      </w:pPr>
      <w:r>
        <w:rPr>
          <w:rFonts w:hint="eastAsia" w:ascii="黑体" w:hAnsi="黑体" w:eastAsia="黑体" w:cs="黑体"/>
          <w:b w:val="0"/>
          <w:sz w:val="32"/>
          <w:szCs w:val="32"/>
          <w:lang w:eastAsia="zh-CN"/>
        </w:rPr>
        <w:t>大力实施清新区垦造水田工作，</w:t>
      </w:r>
      <w:r>
        <w:rPr>
          <w:rFonts w:hint="eastAsia" w:ascii="黑体" w:hAnsi="黑体" w:eastAsia="黑体" w:cs="黑体"/>
          <w:b w:val="0"/>
          <w:sz w:val="32"/>
          <w:szCs w:val="32"/>
          <w:lang w:eastAsia="zh-CN"/>
        </w:rPr>
        <w:t>积极承接省市的垦造水田任务</w:t>
      </w:r>
    </w:p>
    <w:p>
      <w:pPr>
        <w:numPr>
          <w:numId w:val="0"/>
        </w:numPr>
        <w:spacing w:line="360" w:lineRule="auto"/>
        <w:ind w:firstLine="642" w:firstLineChars="200"/>
        <w:jc w:val="left"/>
        <w:rPr>
          <w:rFonts w:hint="default"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b w:val="0"/>
          <w:bCs w:val="0"/>
          <w:sz w:val="32"/>
          <w:szCs w:val="32"/>
          <w:lang w:eastAsia="zh-CN"/>
        </w:rPr>
        <w:t>提</w:t>
      </w:r>
      <w:r>
        <w:rPr>
          <w:rFonts w:hint="eastAsia" w:ascii="仿宋_GB2312" w:hAnsi="仿宋_GB2312" w:eastAsia="仿宋_GB2312" w:cs="仿宋_GB2312"/>
          <w:b w:val="0"/>
          <w:sz w:val="32"/>
          <w:szCs w:val="32"/>
          <w:lang w:val="en-US" w:eastAsia="zh-CN"/>
        </w:rPr>
        <w:t>前谋划并参与编制《清新区土地整治三年行动实施方案（2021-2023年）》，对清新区内的耕地资源详细摸查，包括水源、地力、种植条件、群众意愿等，摸查出垦造水田潜力约4000亩，补充耕地潜力约10000亩等，并按照以需定垦、及早开展的原则，分三年组织开展垦造，把握工作主动权。二是积极参与垦造水田工作的全过程，包括可研、立项、施工、验收、报备等。特别施工阶段，常常</w:t>
      </w:r>
      <w:r>
        <w:rPr>
          <w:rFonts w:hint="eastAsia" w:ascii="仿宋_GB2312" w:hAnsi="仿宋_GB2312" w:eastAsia="仿宋_GB2312" w:cs="仿宋_GB2312"/>
          <w:b w:val="0"/>
          <w:sz w:val="32"/>
          <w:szCs w:val="32"/>
          <w:lang w:eastAsia="zh-CN"/>
        </w:rPr>
        <w:t>深入田间地块，现场巡查，以便及时发现问题及时反馈。验收及报备阶段，经常跑访上级、同级部门，第一时间把部门反馈意见落实整改到位。特别今年的政策改变了，有的系统或流程不太完善，常与省级部门沟通交流，并把解决办法和注意事项共享全市耕保部门，在共同努力下，清新区</w:t>
      </w:r>
      <w:r>
        <w:rPr>
          <w:rFonts w:hint="eastAsia" w:ascii="仿宋_GB2312" w:hAnsi="仿宋_GB2312" w:eastAsia="仿宋_GB2312" w:cs="仿宋_GB2312"/>
          <w:b w:val="0"/>
          <w:sz w:val="32"/>
          <w:szCs w:val="32"/>
          <w:lang w:val="en-US" w:eastAsia="zh-CN"/>
        </w:rPr>
        <w:t>2021年度禾云镇西社村耕地提质改造项目，突破变更的问题，成为全市第一个形成水田指标的项目，缓解市、区水田指标紧缺的问题。</w:t>
      </w:r>
    </w:p>
    <w:p>
      <w:pPr>
        <w:numPr>
          <w:ilvl w:val="0"/>
          <w:numId w:val="1"/>
        </w:numPr>
        <w:spacing w:line="360" w:lineRule="auto"/>
        <w:ind w:left="0" w:leftChars="0" w:firstLine="640" w:firstLineChars="200"/>
        <w:jc w:val="left"/>
        <w:rPr>
          <w:rFonts w:hint="eastAsia" w:ascii="黑体" w:hAnsi="黑体" w:eastAsia="黑体" w:cs="黑体"/>
          <w:b w:val="0"/>
          <w:sz w:val="32"/>
          <w:szCs w:val="32"/>
          <w:lang w:eastAsia="zh-CN"/>
        </w:rPr>
      </w:pPr>
      <w:r>
        <w:rPr>
          <w:rFonts w:hint="eastAsia" w:ascii="黑体" w:hAnsi="黑体" w:eastAsia="黑体" w:cs="黑体"/>
          <w:b w:val="0"/>
          <w:sz w:val="32"/>
          <w:szCs w:val="32"/>
          <w:lang w:eastAsia="zh-CN"/>
        </w:rPr>
        <w:t>积极做好</w:t>
      </w:r>
      <w:r>
        <w:rPr>
          <w:rFonts w:hint="eastAsia" w:ascii="黑体" w:hAnsi="黑体" w:eastAsia="黑体" w:cs="黑体"/>
          <w:b w:val="0"/>
          <w:sz w:val="32"/>
          <w:szCs w:val="32"/>
          <w:lang w:eastAsia="zh-CN"/>
        </w:rPr>
        <w:t>国土空间规划及“三区三线”成果划定和耕地保护宣传</w:t>
      </w:r>
    </w:p>
    <w:p>
      <w:pPr>
        <w:numPr>
          <w:numId w:val="0"/>
        </w:numPr>
        <w:spacing w:line="360" w:lineRule="auto"/>
        <w:ind w:firstLine="640" w:firstLineChars="200"/>
        <w:jc w:val="left"/>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eastAsia="zh-CN"/>
        </w:rPr>
        <w:t>做好了永久基本农田划定，认真研读划定政策及分析清新区的耕地实地状况、分布情况、发展规划及耕地潜力情况等，科学划定了清新区的永久基本农田范围，并对其实行特殊保护。日常做好政策宣传及标志牌的更新，如耕地保护小课堂，印发宣传小册子，组织开展“</w:t>
      </w:r>
      <w:r>
        <w:rPr>
          <w:rFonts w:hint="eastAsia" w:ascii="仿宋_GB2312" w:hAnsi="仿宋_GB2312" w:eastAsia="仿宋_GB2312" w:cs="仿宋_GB2312"/>
          <w:b w:val="0"/>
          <w:sz w:val="32"/>
          <w:szCs w:val="32"/>
          <w:lang w:val="en-US" w:eastAsia="zh-CN"/>
        </w:rPr>
        <w:t>6</w:t>
      </w:r>
      <w:r>
        <w:rPr>
          <w:rFonts w:hint="eastAsia" w:ascii="宋体" w:hAnsi="宋体" w:eastAsia="宋体" w:cs="宋体"/>
          <w:b w:val="0"/>
          <w:sz w:val="32"/>
          <w:szCs w:val="32"/>
          <w:lang w:val="en-US" w:eastAsia="zh-CN"/>
        </w:rPr>
        <w:t>·</w:t>
      </w:r>
      <w:r>
        <w:rPr>
          <w:rFonts w:hint="eastAsia" w:ascii="仿宋_GB2312" w:hAnsi="仿宋_GB2312" w:eastAsia="仿宋_GB2312" w:cs="仿宋_GB2312"/>
          <w:b w:val="0"/>
          <w:sz w:val="32"/>
          <w:szCs w:val="32"/>
          <w:lang w:val="en-US" w:eastAsia="zh-CN"/>
        </w:rPr>
        <w:t>25</w:t>
      </w:r>
      <w:r>
        <w:rPr>
          <w:rFonts w:hint="eastAsia" w:ascii="仿宋_GB2312" w:hAnsi="仿宋_GB2312" w:eastAsia="仿宋_GB2312" w:cs="仿宋_GB2312"/>
          <w:b w:val="0"/>
          <w:sz w:val="32"/>
          <w:szCs w:val="32"/>
          <w:lang w:eastAsia="zh-CN"/>
        </w:rPr>
        <w:t>”土地日，制作手机耕地保护宣传彩铃等。广而告之永久基本农田的划定范围，保护情况及注意事项等。</w:t>
      </w:r>
    </w:p>
    <w:p>
      <w:pPr>
        <w:numPr>
          <w:ilvl w:val="0"/>
          <w:numId w:val="1"/>
        </w:numPr>
        <w:spacing w:line="360" w:lineRule="auto"/>
        <w:ind w:left="0" w:leftChars="0" w:firstLine="640" w:firstLineChars="200"/>
        <w:jc w:val="left"/>
        <w:rPr>
          <w:rFonts w:hint="eastAsia" w:ascii="黑体" w:hAnsi="黑体" w:eastAsia="黑体" w:cs="黑体"/>
          <w:b w:val="0"/>
          <w:sz w:val="32"/>
          <w:szCs w:val="32"/>
          <w:lang w:eastAsia="zh-CN"/>
        </w:rPr>
      </w:pPr>
      <w:r>
        <w:rPr>
          <w:rFonts w:hint="eastAsia" w:ascii="黑体" w:hAnsi="黑体" w:eastAsia="黑体" w:cs="黑体"/>
          <w:b w:val="0"/>
          <w:sz w:val="32"/>
          <w:szCs w:val="32"/>
          <w:lang w:eastAsia="zh-CN"/>
        </w:rPr>
        <w:t>严格贯彻耕地用途管制，落实耕地占补平衡、进出平衡</w:t>
      </w:r>
    </w:p>
    <w:p>
      <w:pPr>
        <w:numPr>
          <w:numId w:val="0"/>
        </w:numPr>
        <w:spacing w:line="360" w:lineRule="auto"/>
        <w:ind w:firstLine="640" w:firstLineChars="200"/>
        <w:jc w:val="left"/>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val="0"/>
          <w:sz w:val="32"/>
          <w:szCs w:val="32"/>
          <w:lang w:eastAsia="zh-CN"/>
        </w:rPr>
        <w:t>为实现耕地总量平衡、耕地进出平衡并贯彻落实耕地用途管制，严格把关用地报批材料，做好占补挂钩台账记录。同时认真学习并贯彻耕地“进出平衡”政策，分析清新区的耕地流入流出情况，统筹全区的耕地恢复工作。在</w:t>
      </w:r>
      <w:r>
        <w:rPr>
          <w:rFonts w:hint="eastAsia" w:ascii="仿宋_GB2312" w:hAnsi="仿宋_GB2312" w:eastAsia="仿宋_GB2312" w:cs="仿宋_GB2312"/>
          <w:b w:val="0"/>
          <w:sz w:val="32"/>
          <w:szCs w:val="32"/>
          <w:lang w:val="en-US" w:eastAsia="zh-CN"/>
        </w:rPr>
        <w:t>2023年初，主动流入耕地约2000亩，其中部分为承诺种植，均按照要求在5月10日完成种植及举证工作。根据变更调查数据，清新区在2022年度实现耕地净流入450亩，落实耕地“双平衡”。</w:t>
      </w:r>
    </w:p>
    <w:p>
      <w:pPr>
        <w:spacing w:line="360" w:lineRule="auto"/>
        <w:ind w:firstLine="640" w:firstLineChars="200"/>
        <w:jc w:val="left"/>
        <w:rPr>
          <w:rFonts w:hint="eastAsia" w:ascii="黑体" w:hAnsi="黑体" w:eastAsia="黑体" w:cs="黑体"/>
          <w:b w:val="0"/>
          <w:sz w:val="32"/>
          <w:szCs w:val="32"/>
          <w:lang w:val="en-US" w:eastAsia="zh-CN"/>
        </w:rPr>
      </w:pPr>
      <w:r>
        <w:rPr>
          <w:rFonts w:hint="eastAsia" w:ascii="黑体" w:hAnsi="黑体" w:eastAsia="黑体" w:cs="黑体"/>
          <w:b w:val="0"/>
          <w:sz w:val="32"/>
          <w:szCs w:val="32"/>
          <w:lang w:val="en-US" w:eastAsia="zh-CN"/>
        </w:rPr>
        <w:t>五、生活上艰苦朴素，严格自律</w:t>
      </w:r>
    </w:p>
    <w:p>
      <w:pPr>
        <w:spacing w:line="360" w:lineRule="auto"/>
        <w:ind w:firstLine="640" w:firstLineChars="200"/>
        <w:jc w:val="left"/>
        <w:rPr>
          <w:rFonts w:hint="default" w:ascii="仿宋_GB2312" w:hAnsi="仿宋_GB2312" w:eastAsia="仿宋_GB2312" w:cs="仿宋_GB2312"/>
          <w:b w:val="0"/>
          <w:sz w:val="32"/>
          <w:szCs w:val="32"/>
          <w:lang w:val="en-US" w:eastAsia="zh-CN"/>
        </w:rPr>
      </w:pPr>
      <w:r>
        <w:rPr>
          <w:rFonts w:hint="eastAsia" w:ascii="仿宋_GB2312" w:hAnsi="仿宋_GB2312" w:eastAsia="仿宋_GB2312" w:cs="仿宋_GB2312"/>
          <w:b w:val="0"/>
          <w:sz w:val="32"/>
          <w:szCs w:val="32"/>
          <w:lang w:val="en-US" w:eastAsia="zh-CN"/>
        </w:rPr>
        <w:t>作为一名中共党员，能严格执行党的各项纪律规定，清正廉洁，“慎微”、“慎独”，从不因处在八小时之外而放松自身要求，也不因在组织监督之外而放纵自己。同时发挥党员干部先锋作用，在克服家庭问题下，放弃产假休息，提早回到岗位工作。以日常工作，践行务实创新；以实际行动，树立公仆形象；以人格魅力，带动周围同志。</w:t>
      </w:r>
    </w:p>
    <w:p>
      <w:pPr>
        <w:spacing w:line="360" w:lineRule="auto"/>
        <w:jc w:val="left"/>
        <w:rPr>
          <w:rFonts w:hint="eastAsia" w:ascii="仿宋_GB2312" w:hAnsi="仿宋_GB2312" w:eastAsia="仿宋_GB2312" w:cs="仿宋_GB2312"/>
          <w:b w:val="0"/>
          <w:sz w:val="28"/>
          <w:lang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小标宋_GBK">
    <w:panose1 w:val="03000502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CBB6A"/>
    <w:multiLevelType w:val="singleLevel"/>
    <w:tmpl w:val="CA7CBB6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02B89"/>
    <w:rsid w:val="05B7231A"/>
    <w:rsid w:val="0AF14A27"/>
    <w:rsid w:val="0D0E7AC7"/>
    <w:rsid w:val="0F802B89"/>
    <w:rsid w:val="313A7B72"/>
    <w:rsid w:val="431C4669"/>
    <w:rsid w:val="5C4C7801"/>
    <w:rsid w:val="5E1155B1"/>
    <w:rsid w:val="64F15128"/>
    <w:rsid w:val="7E125415"/>
    <w:rsid w:val="EFDD8E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2016-07-01T19:26:00Z</dcterms:created>
  <dc:creator>Administrator</dc:creator>
  <cp:lastModifiedBy>user</cp:lastModifiedBy>
  <dcterms:modified xsi:type="dcterms:W3CDTF">2023-08-04T18:21:11Z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