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jc w:val="center"/>
        <w:rPr>
          <w:rFonts w:ascii="黑体" w:hAnsi="黑体" w:eastAsia="黑体" w:cs="Times New Roman"/>
          <w:b/>
          <w:kern w:val="2"/>
          <w:sz w:val="44"/>
          <w:szCs w:val="44"/>
          <w:lang w:eastAsia="zh-CN"/>
        </w:rPr>
      </w:pPr>
      <w:r>
        <w:rPr>
          <w:rFonts w:ascii="黑体" w:hAnsi="黑体" w:eastAsia="黑体" w:cs="Times New Roman"/>
          <w:b/>
          <w:kern w:val="2"/>
          <w:sz w:val="44"/>
          <w:szCs w:val="44"/>
          <w:lang w:eastAsia="zh-CN"/>
        </w:rPr>
        <w:t>2022年度广东省科学技术奖公示表</w:t>
      </w:r>
    </w:p>
    <w:p>
      <w:pPr>
        <w:pStyle w:val="2"/>
        <w:spacing w:before="30"/>
        <w:ind w:left="321"/>
        <w:jc w:val="center"/>
        <w:rPr>
          <w:rFonts w:ascii="Times New Roman" w:hAnsi="Times New Roman" w:cs="Times New Roman"/>
          <w:bCs w:val="0"/>
          <w:kern w:val="2"/>
          <w:sz w:val="32"/>
          <w:szCs w:val="24"/>
          <w:lang w:eastAsia="zh-CN"/>
        </w:rPr>
      </w:pPr>
      <w:bookmarkStart w:id="0" w:name="（自然科学奖、技术发明奖、科技进步奖、科技成果推广奖格式）"/>
      <w:bookmarkEnd w:id="0"/>
      <w:bookmarkStart w:id="1" w:name="（突出贡献奖格式）"/>
      <w:bookmarkEnd w:id="1"/>
      <w:r>
        <w:rPr>
          <w:rFonts w:ascii="Times New Roman" w:hAnsi="Times New Roman" w:cs="Times New Roman"/>
          <w:bCs w:val="0"/>
          <w:kern w:val="2"/>
          <w:sz w:val="32"/>
          <w:szCs w:val="24"/>
          <w:lang w:eastAsia="zh-CN"/>
        </w:rPr>
        <w:t>（科技成果推广）</w:t>
      </w:r>
    </w:p>
    <w:p>
      <w:pPr>
        <w:pStyle w:val="2"/>
        <w:spacing w:before="30"/>
        <w:ind w:left="321"/>
        <w:rPr>
          <w:w w:val="95"/>
          <w:lang w:eastAsia="zh-CN"/>
        </w:rPr>
      </w:pPr>
    </w:p>
    <w:tbl>
      <w:tblPr>
        <w:tblStyle w:val="5"/>
        <w:tblW w:w="9464" w:type="dxa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7"/>
        <w:gridCol w:w="8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87" w:type="dxa"/>
            <w:vAlign w:val="center"/>
          </w:tcPr>
          <w:p>
            <w:pPr>
              <w:jc w:val="center"/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</w:pPr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项目名称</w:t>
            </w:r>
          </w:p>
        </w:tc>
        <w:tc>
          <w:tcPr>
            <w:tcW w:w="8177" w:type="dxa"/>
            <w:vAlign w:val="center"/>
          </w:tcPr>
          <w:p>
            <w:pPr>
              <w:autoSpaceDE/>
              <w:autoSpaceDN/>
              <w:adjustRightInd w:val="0"/>
              <w:snapToGrid w:val="0"/>
              <w:jc w:val="both"/>
              <w:rPr>
                <w:rFonts w:cs="Helvetica"/>
                <w:color w:val="333333"/>
                <w:kern w:val="2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cs="Helvetica"/>
                <w:color w:val="333333"/>
                <w:kern w:val="2"/>
                <w:sz w:val="24"/>
                <w:szCs w:val="24"/>
                <w:shd w:val="clear" w:color="auto" w:fill="FFFFFF"/>
                <w:lang w:eastAsia="zh-CN"/>
              </w:rPr>
              <w:t>基于地衣芽孢杆菌新型发酵技术的“替抗”饲料添加剂推广应用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1287" w:type="dxa"/>
            <w:vMerge w:val="restart"/>
            <w:vAlign w:val="center"/>
          </w:tcPr>
          <w:p>
            <w:pPr>
              <w:jc w:val="center"/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</w:pPr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主要完成</w:t>
            </w:r>
          </w:p>
          <w:p>
            <w:pPr>
              <w:jc w:val="center"/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</w:pPr>
            <w:bookmarkStart w:id="3" w:name="_GoBack"/>
            <w:bookmarkEnd w:id="3"/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单位</w:t>
            </w:r>
          </w:p>
        </w:tc>
        <w:tc>
          <w:tcPr>
            <w:tcW w:w="8177" w:type="dxa"/>
            <w:vAlign w:val="center"/>
          </w:tcPr>
          <w:p>
            <w:pPr>
              <w:autoSpaceDE/>
              <w:autoSpaceDN/>
              <w:adjustRightInd w:val="0"/>
              <w:snapToGrid w:val="0"/>
              <w:jc w:val="both"/>
              <w:rPr>
                <w:rFonts w:cs="Helvetica"/>
                <w:color w:val="333333"/>
                <w:kern w:val="2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cs="Helvetica"/>
                <w:color w:val="333333"/>
                <w:kern w:val="2"/>
                <w:sz w:val="24"/>
                <w:szCs w:val="24"/>
                <w:shd w:val="clear" w:color="auto" w:fill="FFFFFF"/>
                <w:lang w:eastAsia="zh-CN"/>
              </w:rPr>
              <w:t>单位1：广东容大生物股份有限公司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1287" w:type="dxa"/>
            <w:vMerge w:val="continue"/>
            <w:vAlign w:val="center"/>
          </w:tcPr>
          <w:p>
            <w:pPr>
              <w:autoSpaceDE/>
              <w:autoSpaceDN/>
              <w:adjustRightInd w:val="0"/>
              <w:snapToGrid w:val="0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  <w:vAlign w:val="center"/>
          </w:tcPr>
          <w:p>
            <w:pPr>
              <w:autoSpaceDE/>
              <w:autoSpaceDN/>
              <w:adjustRightInd w:val="0"/>
              <w:snapToGrid w:val="0"/>
              <w:jc w:val="both"/>
              <w:rPr>
                <w:rFonts w:cs="Helvetica"/>
                <w:color w:val="333333"/>
                <w:kern w:val="2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cs="Helvetica"/>
                <w:color w:val="333333"/>
                <w:kern w:val="2"/>
                <w:sz w:val="24"/>
                <w:szCs w:val="24"/>
                <w:shd w:val="clear" w:color="auto" w:fill="FFFFFF"/>
                <w:lang w:eastAsia="zh-CN"/>
              </w:rPr>
              <w:t>单位2：清远一生自然生物研究院有限公司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restart"/>
          </w:tcPr>
          <w:p>
            <w:pPr>
              <w:pStyle w:val="8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46"/>
              <w:ind w:left="283" w:right="279"/>
              <w:jc w:val="center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cstheme="minorBidi"/>
                <w:b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</w:pPr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主要完成人</w:t>
            </w:r>
          </w:p>
          <w:p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（职称、完成单位、工作单位）</w:t>
            </w: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1.方文棋（职称：工程师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主要贡献：整合市场信息、产品技术、项目资金、创新人才、知识产权申请等，把本科技成果产品成功推向市场，促使企业高质量稳步发展，完成社会就业、税收目标，实现良好的地区经济与社会效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2.黄炜乾（职称：工程师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广东容大生物股份有限公司；主要贡献：参与产品企业标准起草（附件2.10）、检测方法验证、科技成果市场验证、市场推广、知识产权申请、论文著作等的技术支持。）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3.黄钦耿（职称：高级工程师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主要贡献：完成产品前端微生物生化原理的构建，完成微生物生物安全鉴定、种源不变异传代，高效发酵工艺验证，不断筛选进化、培养基优化等技术创新工作；并全程参与知识产权的申请与维护工作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4.蒋顺进（职称：高级工程师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清远一生自然生物研究院有限公司；主要贡献：参与项目的生物发酵厂房建设、企业标准起草、生物发酵生产工艺建立、知识产权申请维护工作等。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w w:val="99"/>
                <w:sz w:val="24"/>
                <w:szCs w:val="24"/>
                <w:lang w:eastAsia="zh-CN"/>
              </w:rPr>
            </w:pP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5.张泳（</w:t>
            </w:r>
            <w:r>
              <w:rPr>
                <w:rFonts w:hint="eastAsia"/>
                <w:sz w:val="24"/>
                <w:szCs w:val="24"/>
                <w:lang w:eastAsia="zh-CN"/>
              </w:rPr>
              <w:t>职称：</w:t>
            </w: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广东容大生物股份有限公司；主要贡献：统筹产品制作过程中的全面质量管理，知识产权申请维护等工作。)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w w:val="99"/>
                <w:sz w:val="24"/>
                <w:szCs w:val="24"/>
                <w:lang w:eastAsia="zh-CN"/>
              </w:rPr>
            </w:pP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6.张文（</w:t>
            </w:r>
            <w:r>
              <w:rPr>
                <w:rFonts w:hint="eastAsia"/>
                <w:sz w:val="24"/>
                <w:szCs w:val="24"/>
                <w:lang w:eastAsia="zh-CN"/>
              </w:rPr>
              <w:t>职称：</w:t>
            </w: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清远一生自然生物研究院有限公司；主要贡献：生产工艺实现，技术创新与验证工作，产品原料生产线建设和生产技术管理工作，知识产权申请维护等工作。）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>
            <w:pPr>
              <w:rPr>
                <w:w w:val="99"/>
                <w:sz w:val="24"/>
                <w:szCs w:val="24"/>
                <w:lang w:eastAsia="zh-CN"/>
              </w:rPr>
            </w:pP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7.林万华（</w:t>
            </w:r>
            <w:r>
              <w:rPr>
                <w:rFonts w:hint="eastAsia"/>
                <w:sz w:val="24"/>
                <w:szCs w:val="24"/>
                <w:lang w:eastAsia="zh-CN"/>
              </w:rPr>
              <w:t>职称：</w:t>
            </w:r>
            <w:r>
              <w:rPr>
                <w:color w:val="333333"/>
                <w:sz w:val="24"/>
                <w:szCs w:val="24"/>
                <w:lang w:eastAsia="zh-CN"/>
              </w:rPr>
              <w:t>助理工程师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清远一生自然生物研究院有限公司；主要贡献：科技产品推广检测分析方法的建立、验证，技术手册完善、知识产权申请维护等工作。）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>
            <w:pPr>
              <w:rPr>
                <w:w w:val="99"/>
                <w:sz w:val="24"/>
                <w:szCs w:val="24"/>
                <w:lang w:eastAsia="zh-CN"/>
              </w:rPr>
            </w:pP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8.吴阳开（</w:t>
            </w:r>
            <w:r>
              <w:rPr>
                <w:rFonts w:hint="eastAsia"/>
                <w:sz w:val="24"/>
                <w:szCs w:val="24"/>
                <w:lang w:eastAsia="zh-CN"/>
              </w:rPr>
              <w:t>职称：</w:t>
            </w: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高级兽医师、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广东容大生物股份有限公司；主要贡献：科技产品市场推广、市场调研、核心知识产权的申请维护、论文撰写等工作。)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w w:val="99"/>
                <w:sz w:val="24"/>
                <w:szCs w:val="24"/>
                <w:lang w:eastAsia="zh-CN"/>
              </w:rPr>
            </w:pP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9.刘宗新（</w:t>
            </w:r>
            <w:r>
              <w:rPr>
                <w:rFonts w:hint="eastAsia"/>
                <w:sz w:val="24"/>
                <w:szCs w:val="24"/>
                <w:lang w:eastAsia="zh-CN"/>
              </w:rPr>
              <w:t>职称：</w:t>
            </w: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主管药师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广东容大生物股份有限公司；主要贡献：参与企业标准起草、知识产权申请维护，生产验证生产实现等相关工作。)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w w:val="99"/>
                <w:sz w:val="24"/>
                <w:szCs w:val="24"/>
                <w:lang w:eastAsia="zh-CN"/>
              </w:rPr>
            </w:pP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10.唐谢芳（</w:t>
            </w:r>
            <w:r>
              <w:rPr>
                <w:rFonts w:hint="eastAsia"/>
                <w:sz w:val="24"/>
                <w:szCs w:val="24"/>
                <w:lang w:eastAsia="zh-CN"/>
              </w:rPr>
              <w:t>职称：</w:t>
            </w:r>
            <w:r>
              <w:rPr>
                <w:rFonts w:hint="eastAsia"/>
                <w:w w:val="99"/>
                <w:sz w:val="24"/>
                <w:szCs w:val="24"/>
                <w:lang w:eastAsia="zh-CN"/>
              </w:rPr>
              <w:t>助理工程师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；完成单位：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</w:t>
            </w:r>
            <w:r>
              <w:rPr>
                <w:rFonts w:hint="eastAsia" w:cs="Helvetica"/>
                <w:color w:val="333333"/>
                <w:sz w:val="24"/>
                <w:szCs w:val="24"/>
                <w:shd w:val="clear" w:color="auto" w:fill="FFFFFF"/>
                <w:lang w:eastAsia="zh-CN"/>
              </w:rPr>
              <w:t>工作单位：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清远一生自然生物研究院有限公司；主要贡献：参与产品市场推广、比浊法推广、推广技术手册编写，产品效果验证、论文撰写、知识产权申请维护等工作。）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287" w:type="dxa"/>
            <w:vMerge w:val="restart"/>
            <w:vAlign w:val="center"/>
          </w:tcPr>
          <w:p>
            <w:pPr>
              <w:jc w:val="center"/>
              <w:rPr>
                <w:rFonts w:hint="eastAsia" w:cstheme="minorBidi"/>
                <w:b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代表性论文专著目录</w:t>
            </w: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论文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1：&lt;</w:t>
            </w:r>
            <w:r>
              <w:rPr>
                <w:rFonts w:hint="eastAsia"/>
                <w:sz w:val="24"/>
                <w:szCs w:val="24"/>
                <w:lang w:eastAsia="zh-CN"/>
              </w:rPr>
              <w:t>抗菌肽的生物学活性及在水产养殖中的应用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&gt;（期刊：《</w:t>
            </w:r>
            <w:r>
              <w:rPr>
                <w:rFonts w:hint="eastAsia"/>
                <w:sz w:val="24"/>
                <w:szCs w:val="24"/>
                <w:lang w:eastAsia="zh-CN"/>
              </w:rPr>
              <w:t>临床医学进展》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、年卷：</w:t>
            </w:r>
            <w:r>
              <w:rPr>
                <w:rFonts w:hint="eastAsia"/>
                <w:sz w:val="24"/>
                <w:szCs w:val="24"/>
                <w:lang w:eastAsia="zh-CN"/>
              </w:rPr>
              <w:t>2020年02月101页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、第一作者：</w:t>
            </w:r>
            <w:r>
              <w:rPr>
                <w:rFonts w:hint="eastAsia"/>
                <w:sz w:val="24"/>
                <w:szCs w:val="24"/>
                <w:lang w:eastAsia="zh-CN"/>
              </w:rPr>
              <w:t>唐谢芳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、通讯作者：金明昌)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论文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2：&lt;</w:t>
            </w:r>
            <w:r>
              <w:rPr>
                <w:rFonts w:hint="eastAsia"/>
                <w:sz w:val="24"/>
                <w:szCs w:val="24"/>
                <w:lang w:eastAsia="zh-CN"/>
              </w:rPr>
              <w:t>抗菌肽的来源、作用机制及临床应用研究进展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&gt;（期刊：《</w:t>
            </w:r>
            <w:r>
              <w:rPr>
                <w:rFonts w:hint="eastAsia"/>
                <w:sz w:val="24"/>
                <w:szCs w:val="24"/>
                <w:lang w:eastAsia="zh-CN"/>
              </w:rPr>
              <w:t>饲料研究》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、年卷：</w:t>
            </w:r>
            <w:r>
              <w:rPr>
                <w:rFonts w:hint="eastAsia"/>
                <w:sz w:val="24"/>
                <w:szCs w:val="24"/>
                <w:lang w:eastAsia="zh-CN"/>
              </w:rPr>
              <w:t>2020年8月10卷8期1729页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、第一作者：</w:t>
            </w:r>
            <w:r>
              <w:rPr>
                <w:rFonts w:hint="eastAsia"/>
                <w:sz w:val="24"/>
                <w:szCs w:val="24"/>
                <w:lang w:eastAsia="zh-CN"/>
              </w:rPr>
              <w:t>吴阳开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、通讯作者：吴阳开)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5"/>
                <w:w w:val="95"/>
                <w:sz w:val="24"/>
                <w:szCs w:val="24"/>
                <w:lang w:eastAsia="zh-CN"/>
              </w:rPr>
              <w:t>专著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3：&lt;</w:t>
            </w:r>
            <w:r>
              <w:rPr>
                <w:rFonts w:hint="eastAsia"/>
                <w:sz w:val="24"/>
                <w:szCs w:val="24"/>
                <w:lang w:eastAsia="zh-CN"/>
              </w:rPr>
              <w:t>第益肽对仔猪生产性能的影响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&gt;（期刊：《</w:t>
            </w:r>
            <w:r>
              <w:rPr>
                <w:rFonts w:hint="eastAsia"/>
                <w:sz w:val="24"/>
                <w:szCs w:val="24"/>
                <w:lang w:eastAsia="zh-CN"/>
              </w:rPr>
              <w:t>安徽农学通报》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、年卷：</w:t>
            </w:r>
            <w:r>
              <w:rPr>
                <w:rFonts w:hint="eastAsia"/>
                <w:sz w:val="24"/>
                <w:szCs w:val="24"/>
                <w:lang w:eastAsia="zh-CN"/>
              </w:rPr>
              <w:t>2020年11月89页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、第一作者：</w:t>
            </w:r>
            <w:r>
              <w:rPr>
                <w:rFonts w:hint="eastAsia"/>
                <w:sz w:val="24"/>
                <w:szCs w:val="24"/>
                <w:lang w:eastAsia="zh-CN"/>
              </w:rPr>
              <w:t>唐谢芳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、通讯作者：唐谢芳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restart"/>
          </w:tcPr>
          <w:p>
            <w:pPr>
              <w:pStyle w:val="8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8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59"/>
              <w:ind w:left="175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59"/>
              <w:ind w:left="175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59"/>
              <w:ind w:left="175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59"/>
              <w:ind w:left="175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59"/>
              <w:ind w:left="175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="159"/>
              <w:ind w:left="175"/>
              <w:rPr>
                <w:rFonts w:hint="eastAsia"/>
                <w:b/>
                <w:w w:val="95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cstheme="minorBidi"/>
                <w:b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</w:pPr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知识产权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 w:cstheme="minorBidi"/>
                <w:b/>
                <w:kern w:val="0"/>
                <w:sz w:val="24"/>
                <w:szCs w:val="20"/>
                <w:lang w:eastAsia="zh-CN"/>
              </w:rPr>
              <w:t>名称</w:t>
            </w: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1：&lt;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一种饲料添加剂加工用减震粉碎装置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ZL201721311065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刘宗新、蒋顺进、唐谢芳、张文、吴阳开、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专利2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一种饲料添加剂混合装置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ZL2017215161096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吴阳开、蒋顺进、黄炜乾、郑雪媚、刘宗新、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专利3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一种产特异性抗菌肽的酵母工程菌及其发酵应用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ZL2016112505519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、发明人：方文棋、</w:t>
            </w:r>
            <w:r>
              <w:rPr>
                <w:rFonts w:hint="eastAsia"/>
                <w:sz w:val="24"/>
                <w:szCs w:val="24"/>
                <w:lang w:eastAsia="zh-CN"/>
              </w:rPr>
              <w:t>黄炜乾、黄钦耿、黄建忠、梁玲、吴松刚、张文、郑雪媚、蒋顺进、刘宗新、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广东容大生物股份有限公司、福建师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范大学</w:t>
            </w:r>
            <w:r>
              <w:rPr>
                <w:rFonts w:hint="eastAsia"/>
                <w:w w:val="95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专利4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一种新型饲料级酿酒酵母添加剂调量器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ZL2019221282576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林万华、方文棋、唐谢芳、刘宗新、吴阳开、蒋顺进、黄炜乾、张泳、郑雪媚、张文、何海峰、潘庆伟、贾元斌、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专利5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一种地衣芽孢杆菌的发酵培养基及其生产方法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ZL201810</w:t>
            </w:r>
          </w:p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630504X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吴阳开、刘宗新、张泳、林万华、黄炜乾、方文棋、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广东容大生物股份有限公司、清远一生自然生物研究院有限公司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专利6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一种饲料添加剂混合装置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ZL2020222902282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林万华、黄炜乾、唐谢芳、林昊、张文、何海锋、吴森雨、王超、方文棋、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专利7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一种微生物固体发酵设备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ZL2020211635432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蒋顺进、张文、黄炜乾、黄钦耿、梁玲、翁雪清、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专利8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一种饲料用旋转制粒装置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ZL202022290495X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张文、黄炜乾、林昊、何海锋、吴森雨、唐谢芳、赵颖、林万华、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77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2"/>
                <w:w w:val="95"/>
                <w:sz w:val="24"/>
                <w:szCs w:val="24"/>
                <w:lang w:eastAsia="zh-CN"/>
              </w:rPr>
              <w:t>专利9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：&lt;</w:t>
            </w:r>
            <w:r>
              <w:rPr>
                <w:rFonts w:hint="eastAsia"/>
                <w:sz w:val="24"/>
                <w:szCs w:val="24"/>
                <w:lang w:eastAsia="zh-CN"/>
              </w:rPr>
              <w:t>一种用于微生物检验的微生物分离装置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&gt;（专利授权号：</w:t>
            </w:r>
            <w:r>
              <w:rPr>
                <w:rFonts w:hint="eastAsia"/>
                <w:sz w:val="24"/>
                <w:szCs w:val="24"/>
                <w:lang w:eastAsia="zh-CN"/>
              </w:rPr>
              <w:t>ZL202123</w:t>
            </w:r>
          </w:p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1799285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、发明人：</w:t>
            </w:r>
            <w:r>
              <w:rPr>
                <w:rFonts w:hint="eastAsia"/>
                <w:sz w:val="24"/>
                <w:szCs w:val="24"/>
                <w:lang w:eastAsia="zh-CN"/>
              </w:rPr>
              <w:t>黄炜乾、蒋顺进、黄钦耿、林昊、张文、林万华、王珍珍、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权利人：</w:t>
            </w:r>
            <w:r>
              <w:rPr>
                <w:rFonts w:hint="eastAsia"/>
                <w:sz w:val="24"/>
                <w:szCs w:val="24"/>
                <w:lang w:eastAsia="zh-CN"/>
              </w:rPr>
              <w:t>清远一生自然生物研究院有限公司</w:t>
            </w:r>
            <w:r>
              <w:rPr>
                <w:rFonts w:hint="eastAsia"/>
                <w:w w:val="95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rPr>
          <w:lang w:eastAsia="zh-CN"/>
        </w:rPr>
      </w:pPr>
      <w:bookmarkStart w:id="2" w:name="2022年度广东省科学技术奖公示表"/>
      <w:bookmarkEnd w:id="2"/>
    </w:p>
    <w:p>
      <w:pPr>
        <w:rPr>
          <w:lang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10" w:h="16840"/>
      <w:pgMar w:top="1560" w:right="820" w:bottom="1140" w:left="1380" w:header="2025" w:footer="959" w:gutter="0"/>
      <w:pgNumType w:start="4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Liberation Sans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0"/>
      </w:rPr>
    </w:pPr>
    <w:r>
      <w:pict>
        <v:shape id="_x0000_s1025" o:spid="_x0000_s1025" o:spt="202" type="#_x0000_t202" style="position:absolute;left:0pt;flip:x;margin-left:542.6pt;margin-top:782.9pt;height:16.05pt;width:5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0"/>
      </w:rPr>
    </w:pPr>
    <w:r>
      <w:pict>
        <v:shape id="_x0000_s1026" o:spid="_x0000_s1026" o:spt="202" type="#_x0000_t202" style="position:absolute;left:0pt;margin-left:84.05pt;margin-top:782.9pt;height:16.05pt;width:40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rPr>
                    <w:rFonts w:ascii="宋体"/>
                    <w:sz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566E"/>
    <w:rsid w:val="00091AAB"/>
    <w:rsid w:val="000F1CDC"/>
    <w:rsid w:val="000F21D4"/>
    <w:rsid w:val="00111D30"/>
    <w:rsid w:val="0016454F"/>
    <w:rsid w:val="001B6E69"/>
    <w:rsid w:val="002452F4"/>
    <w:rsid w:val="002D566E"/>
    <w:rsid w:val="003043A2"/>
    <w:rsid w:val="00332DBF"/>
    <w:rsid w:val="00342498"/>
    <w:rsid w:val="00391217"/>
    <w:rsid w:val="00472BB2"/>
    <w:rsid w:val="004B6894"/>
    <w:rsid w:val="004E745A"/>
    <w:rsid w:val="004F3822"/>
    <w:rsid w:val="0058760B"/>
    <w:rsid w:val="005A5A6B"/>
    <w:rsid w:val="005A7583"/>
    <w:rsid w:val="005D5127"/>
    <w:rsid w:val="0065622F"/>
    <w:rsid w:val="00660972"/>
    <w:rsid w:val="00732C25"/>
    <w:rsid w:val="007A432F"/>
    <w:rsid w:val="007C290E"/>
    <w:rsid w:val="007C4841"/>
    <w:rsid w:val="007D407F"/>
    <w:rsid w:val="00832D4B"/>
    <w:rsid w:val="0089494E"/>
    <w:rsid w:val="008A52F9"/>
    <w:rsid w:val="008D3D72"/>
    <w:rsid w:val="009B4A02"/>
    <w:rsid w:val="009B6E8E"/>
    <w:rsid w:val="00A51204"/>
    <w:rsid w:val="00AE4B06"/>
    <w:rsid w:val="00AE703C"/>
    <w:rsid w:val="00B42E8A"/>
    <w:rsid w:val="00B738B0"/>
    <w:rsid w:val="00BD7FD9"/>
    <w:rsid w:val="00BE3ACE"/>
    <w:rsid w:val="00DB4663"/>
    <w:rsid w:val="00DC0A58"/>
    <w:rsid w:val="00DF585B"/>
    <w:rsid w:val="00E206A5"/>
    <w:rsid w:val="00E4349B"/>
    <w:rsid w:val="00EA68A0"/>
    <w:rsid w:val="00F05DBC"/>
    <w:rsid w:val="00F31D57"/>
    <w:rsid w:val="00F54D64"/>
    <w:rsid w:val="00FC5873"/>
    <w:rsid w:val="00FF7C0B"/>
    <w:rsid w:val="77CB8E6E"/>
    <w:rsid w:val="EFBE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1"/>
    <w:rPr>
      <w:rFonts w:ascii="宋体" w:hAnsi="宋体" w:eastAsia="宋体" w:cs="宋体"/>
      <w:b/>
      <w:bCs/>
      <w:sz w:val="36"/>
      <w:szCs w:val="36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1"/>
    <w:rPr>
      <w:rFonts w:ascii="宋体" w:hAnsi="宋体" w:eastAsia="宋体" w:cs="宋体"/>
      <w:b/>
      <w:bCs/>
      <w:kern w:val="0"/>
      <w:sz w:val="36"/>
      <w:szCs w:val="36"/>
      <w:lang w:eastAsia="en-US"/>
    </w:rPr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页眉 Char"/>
    <w:basedOn w:val="6"/>
    <w:link w:val="4"/>
    <w:semiHidden/>
    <w:qFormat/>
    <w:uiPriority w:val="99"/>
    <w:rPr>
      <w:rFonts w:ascii="仿宋" w:hAnsi="仿宋" w:eastAsia="仿宋" w:cs="仿宋"/>
      <w:kern w:val="0"/>
      <w:sz w:val="18"/>
      <w:szCs w:val="18"/>
      <w:lang w:eastAsia="en-US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仿宋" w:hAnsi="仿宋" w:eastAsia="仿宋" w:cs="仿宋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359</Words>
  <Characters>2051</Characters>
  <Lines>17</Lines>
  <Paragraphs>4</Paragraphs>
  <TotalTime>6</TotalTime>
  <ScaleCrop>false</ScaleCrop>
  <LinksUpToDate>false</LinksUpToDate>
  <CharactersWithSpaces>2406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2022-10-31T03:55:00Z</dcterms:created>
  <dc:creator>admin</dc:creator>
  <cp:lastModifiedBy>user</cp:lastModifiedBy>
  <cp:lastPrinted>2022-10-31T16:52:00Z</cp:lastPrinted>
  <dcterms:modified xsi:type="dcterms:W3CDTF">2022-10-31T09:14:10Z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